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B23D0" w14:textId="77777777" w:rsidR="006849CB" w:rsidRDefault="006849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9"/>
        <w:tblW w:w="551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517"/>
      </w:tblGrid>
      <w:tr w:rsidR="006849CB" w14:paraId="01403B4E" w14:textId="77777777">
        <w:tc>
          <w:tcPr>
            <w:tcW w:w="5517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9D940" w14:textId="77777777" w:rsidR="006849CB" w:rsidRDefault="00000000">
            <w:r>
              <w:rPr>
                <w:color w:val="000000"/>
                <w:sz w:val="24"/>
                <w:szCs w:val="24"/>
              </w:rPr>
              <w:t>ООО «Гамма»</w:t>
            </w:r>
            <w:r>
              <w:br/>
            </w:r>
            <w:r>
              <w:rPr>
                <w:color w:val="000000"/>
                <w:sz w:val="24"/>
                <w:szCs w:val="24"/>
              </w:rPr>
              <w:t>ИНН 7708123459, КПП 770801009, ОКПО 98756423</w:t>
            </w:r>
          </w:p>
        </w:tc>
      </w:tr>
      <w:tr w:rsidR="006849CB" w14:paraId="7B97FFAD" w14:textId="77777777">
        <w:tc>
          <w:tcPr>
            <w:tcW w:w="551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FC4A7" w14:textId="77777777" w:rsidR="006849CB" w:rsidRDefault="00000000">
            <w:r>
              <w:rPr>
                <w:color w:val="000000"/>
                <w:sz w:val="24"/>
                <w:szCs w:val="24"/>
              </w:rPr>
              <w:t>полное наименование организации</w:t>
            </w:r>
          </w:p>
        </w:tc>
      </w:tr>
      <w:tr w:rsidR="006849CB" w14:paraId="3FA0DF87" w14:textId="77777777">
        <w:tc>
          <w:tcPr>
            <w:tcW w:w="55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8805B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</w:tbl>
    <w:p w14:paraId="19AC07ED" w14:textId="77777777" w:rsidR="006849CB" w:rsidRDefault="006849CB">
      <w:pPr>
        <w:jc w:val="center"/>
        <w:rPr>
          <w:color w:val="000000"/>
          <w:sz w:val="24"/>
          <w:szCs w:val="24"/>
        </w:rPr>
      </w:pPr>
    </w:p>
    <w:p w14:paraId="77B8C651" w14:textId="77777777" w:rsidR="006849CB" w:rsidRDefault="00000000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 № 43</w:t>
      </w:r>
      <w:r>
        <w:br/>
      </w:r>
      <w:r>
        <w:rPr>
          <w:color w:val="000000"/>
          <w:sz w:val="24"/>
          <w:szCs w:val="24"/>
        </w:rPr>
        <w:t>об утверждении изменений в учетную политику для целей бухучета</w:t>
      </w:r>
    </w:p>
    <w:p w14:paraId="069D0C9D" w14:textId="77777777" w:rsidR="006849CB" w:rsidRDefault="006849CB">
      <w:pPr>
        <w:rPr>
          <w:color w:val="000000"/>
          <w:sz w:val="24"/>
          <w:szCs w:val="24"/>
        </w:rPr>
      </w:pPr>
    </w:p>
    <w:tbl>
      <w:tblPr>
        <w:tblStyle w:val="aa"/>
        <w:tblW w:w="2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145"/>
        <w:gridCol w:w="1230"/>
      </w:tblGrid>
      <w:tr w:rsidR="006849CB" w14:paraId="63BE5E28" w14:textId="77777777">
        <w:tc>
          <w:tcPr>
            <w:tcW w:w="114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987D3" w14:textId="77777777" w:rsidR="006849CB" w:rsidRDefault="00000000">
            <w:r>
              <w:rPr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123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C8A9B" w14:textId="6B24E513" w:rsidR="006849CB" w:rsidRPr="009F25F6" w:rsidRDefault="00000000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28.</w:t>
            </w:r>
            <w:r w:rsidR="009F25F6">
              <w:rPr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9F25F6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6849CB" w14:paraId="1BF9B083" w14:textId="77777777">
        <w:tc>
          <w:tcPr>
            <w:tcW w:w="11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F1C7E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4E032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</w:tbl>
    <w:p w14:paraId="54F55CF7" w14:textId="77777777" w:rsidR="006849CB" w:rsidRDefault="006849CB">
      <w:pPr>
        <w:rPr>
          <w:color w:val="000000"/>
          <w:sz w:val="24"/>
          <w:szCs w:val="24"/>
        </w:rPr>
      </w:pPr>
    </w:p>
    <w:p w14:paraId="63FC6597" w14:textId="77777777" w:rsidR="006849CB" w:rsidRDefault="0000000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В связи с вступлением в действие приказа Минтранса от 28.09.2022 № 390 приказываю внести изменения в учетную политику для целей бухучета ООО «Гамма» и дополнить учетную политику пунктом 15 следующего содержания:</w:t>
      </w:r>
    </w:p>
    <w:p w14:paraId="64D24757" w14:textId="77777777" w:rsidR="006849CB" w:rsidRDefault="0000000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«15. Путевые листы оформляются в электронной форме.</w:t>
      </w:r>
    </w:p>
    <w:p w14:paraId="7207CD9D" w14:textId="77777777" w:rsidR="006849CB" w:rsidRDefault="0000000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Основание – пункт 9 приказа Минтранса от 28.09.2022 № 390».</w:t>
      </w:r>
    </w:p>
    <w:p w14:paraId="3067E74A" w14:textId="77777777" w:rsidR="006849CB" w:rsidRDefault="006849CB">
      <w:pPr>
        <w:rPr>
          <w:sz w:val="24"/>
          <w:szCs w:val="24"/>
        </w:rPr>
      </w:pPr>
    </w:p>
    <w:p w14:paraId="1D20C10D" w14:textId="77777777" w:rsidR="006849CB" w:rsidRDefault="0000000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Данные изменения учитывать с 1 марта 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> года.</w:t>
      </w:r>
    </w:p>
    <w:p w14:paraId="0C9AC7EC" w14:textId="77777777" w:rsidR="006849CB" w:rsidRDefault="006849CB">
      <w:pPr>
        <w:rPr>
          <w:sz w:val="24"/>
          <w:szCs w:val="24"/>
        </w:rPr>
      </w:pPr>
    </w:p>
    <w:p w14:paraId="28F4650E" w14:textId="77777777" w:rsidR="006849CB" w:rsidRDefault="0000000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Контроль за исполнением приказа возложить на главного бухгалтера </w:t>
      </w:r>
      <w:proofErr w:type="gramStart"/>
      <w:r>
        <w:rPr>
          <w:color w:val="000000"/>
          <w:sz w:val="24"/>
          <w:szCs w:val="24"/>
        </w:rPr>
        <w:t>А.Д.</w:t>
      </w:r>
      <w:proofErr w:type="gramEnd"/>
      <w:r>
        <w:rPr>
          <w:color w:val="000000"/>
          <w:sz w:val="24"/>
          <w:szCs w:val="24"/>
        </w:rPr>
        <w:t xml:space="preserve"> Смирнову.</w:t>
      </w:r>
      <w:r>
        <w:br/>
      </w:r>
    </w:p>
    <w:p w14:paraId="42D58607" w14:textId="77777777" w:rsidR="006849CB" w:rsidRDefault="006849CB">
      <w:pPr>
        <w:rPr>
          <w:color w:val="000000"/>
          <w:sz w:val="24"/>
          <w:szCs w:val="24"/>
        </w:rPr>
      </w:pPr>
    </w:p>
    <w:p w14:paraId="1483A060" w14:textId="77777777" w:rsidR="006849CB" w:rsidRDefault="006849CB">
      <w:pPr>
        <w:rPr>
          <w:color w:val="000000"/>
          <w:sz w:val="24"/>
          <w:szCs w:val="24"/>
        </w:rPr>
      </w:pPr>
    </w:p>
    <w:tbl>
      <w:tblPr>
        <w:tblStyle w:val="ab"/>
        <w:tblW w:w="612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04"/>
        <w:gridCol w:w="170"/>
        <w:gridCol w:w="1233"/>
        <w:gridCol w:w="170"/>
        <w:gridCol w:w="1748"/>
      </w:tblGrid>
      <w:tr w:rsidR="006849CB" w14:paraId="31211E67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8AC3096" w14:textId="77777777" w:rsidR="006849CB" w:rsidRDefault="00000000"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09654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3D1F4" w14:textId="77777777" w:rsidR="006849CB" w:rsidRDefault="00000000">
            <w:r>
              <w:rPr>
                <w:color w:val="000000"/>
                <w:sz w:val="24"/>
                <w:szCs w:val="24"/>
              </w:rPr>
              <w:t> Рябов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3A7BBE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8AA1CD5" w14:textId="77777777" w:rsidR="006849CB" w:rsidRDefault="00000000">
            <w:bookmarkStart w:id="0" w:name="_heading=h.hstsmef0pn1v" w:colFirst="0" w:colLast="0"/>
            <w:bookmarkEnd w:id="0"/>
            <w:r>
              <w:rPr>
                <w:color w:val="000000"/>
                <w:sz w:val="24"/>
                <w:szCs w:val="24"/>
              </w:rPr>
              <w:t xml:space="preserve"> Рябов </w:t>
            </w:r>
            <w:proofErr w:type="gramStart"/>
            <w:r>
              <w:rPr>
                <w:color w:val="000000"/>
                <w:sz w:val="24"/>
                <w:szCs w:val="24"/>
              </w:rPr>
              <w:t>Л.К.</w:t>
            </w:r>
            <w:proofErr w:type="gramEnd"/>
          </w:p>
        </w:tc>
      </w:tr>
      <w:tr w:rsidR="006849CB" w14:paraId="28CD39AB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E98152E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175A8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B6FBF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AB154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31AD2B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6849CB" w14:paraId="5EB9E37B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642A0FF0" w14:textId="77777777" w:rsidR="006849CB" w:rsidRDefault="00000000">
            <w:r>
              <w:rPr>
                <w:color w:val="000000"/>
                <w:sz w:val="24"/>
                <w:szCs w:val="24"/>
              </w:rPr>
              <w:t>С приказом ознакомлены: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25A95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CB4A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08A276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14D54C6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6849CB" w14:paraId="74DB7D8E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C58BE54" w14:textId="77777777" w:rsidR="006849CB" w:rsidRDefault="00000000">
            <w:r>
              <w:rPr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A4B6C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C3CD6" w14:textId="77777777" w:rsidR="006849CB" w:rsidRDefault="00000000">
            <w:r>
              <w:rPr>
                <w:color w:val="000000"/>
                <w:sz w:val="24"/>
                <w:szCs w:val="24"/>
              </w:rPr>
              <w:t> Смирнова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6A5FA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38A1F31" w14:textId="77777777" w:rsidR="006849CB" w:rsidRDefault="00000000">
            <w:r>
              <w:rPr>
                <w:color w:val="000000"/>
                <w:sz w:val="24"/>
                <w:szCs w:val="24"/>
              </w:rPr>
              <w:t xml:space="preserve"> Смирнова </w:t>
            </w:r>
            <w:proofErr w:type="gramStart"/>
            <w:r>
              <w:rPr>
                <w:color w:val="000000"/>
                <w:sz w:val="24"/>
                <w:szCs w:val="24"/>
              </w:rPr>
              <w:t>А.Д.</w:t>
            </w:r>
            <w:proofErr w:type="gramEnd"/>
          </w:p>
        </w:tc>
      </w:tr>
      <w:tr w:rsidR="006849CB" w14:paraId="6A83B5E1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36C99DD" w14:textId="77777777" w:rsidR="006849CB" w:rsidRDefault="00000000">
            <w:r>
              <w:rPr>
                <w:color w:val="000000"/>
                <w:sz w:val="24"/>
                <w:szCs w:val="24"/>
              </w:rPr>
              <w:t>диспетчер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6EB5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CACD" w14:textId="77777777" w:rsidR="006849CB" w:rsidRDefault="00000000">
            <w:r>
              <w:rPr>
                <w:color w:val="000000"/>
                <w:sz w:val="24"/>
                <w:szCs w:val="24"/>
              </w:rPr>
              <w:t> Иванов</w:t>
            </w: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70B64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7CCAFA" w14:textId="77777777" w:rsidR="006849CB" w:rsidRDefault="00000000">
            <w:r>
              <w:rPr>
                <w:color w:val="000000"/>
                <w:sz w:val="24"/>
                <w:szCs w:val="24"/>
              </w:rPr>
              <w:t xml:space="preserve"> Иванов </w:t>
            </w:r>
            <w:proofErr w:type="gramStart"/>
            <w:r>
              <w:rPr>
                <w:color w:val="000000"/>
                <w:sz w:val="24"/>
                <w:szCs w:val="24"/>
              </w:rPr>
              <w:t>Т.П.</w:t>
            </w:r>
            <w:proofErr w:type="gramEnd"/>
          </w:p>
        </w:tc>
      </w:tr>
      <w:tr w:rsidR="006849CB" w14:paraId="3E221164" w14:textId="77777777">
        <w:tc>
          <w:tcPr>
            <w:tcW w:w="28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56981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D61DD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039A0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F568A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5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7B471" w14:textId="77777777" w:rsidR="006849CB" w:rsidRDefault="006849CB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</w:tbl>
    <w:p w14:paraId="3C0207F7" w14:textId="33669BA9" w:rsidR="006849CB" w:rsidRPr="009F25F6" w:rsidRDefault="00000000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</w:rPr>
        <w:t>28.</w:t>
      </w:r>
      <w:r w:rsidR="009F25F6">
        <w:rPr>
          <w:color w:val="000000"/>
          <w:sz w:val="24"/>
          <w:szCs w:val="24"/>
          <w:lang w:val="ru-RU"/>
        </w:rPr>
        <w:t>01</w:t>
      </w:r>
      <w:r>
        <w:rPr>
          <w:color w:val="000000"/>
          <w:sz w:val="24"/>
          <w:szCs w:val="24"/>
        </w:rPr>
        <w:t>.202</w:t>
      </w:r>
      <w:r w:rsidR="009F25F6">
        <w:rPr>
          <w:color w:val="000000"/>
          <w:sz w:val="24"/>
          <w:szCs w:val="24"/>
          <w:lang w:val="ru-RU"/>
        </w:rPr>
        <w:t>6</w:t>
      </w:r>
    </w:p>
    <w:sectPr w:rsidR="006849CB" w:rsidRPr="009F25F6">
      <w:headerReference w:type="default" r:id="rId7"/>
      <w:pgSz w:w="11907" w:h="16839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23F1" w14:textId="77777777" w:rsidR="0038304B" w:rsidRDefault="0038304B">
      <w:r>
        <w:separator/>
      </w:r>
    </w:p>
  </w:endnote>
  <w:endnote w:type="continuationSeparator" w:id="0">
    <w:p w14:paraId="0A14359C" w14:textId="77777777" w:rsidR="0038304B" w:rsidRDefault="0038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BCDCB6E1-11E5-427F-B455-654ABC9B2A67}"/>
    <w:embedBold r:id="rId2" w:fontKey="{F09F9338-D7E5-4462-9320-DA2C5ECBD00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78AD9497-B755-4FA1-B32D-1AA5A38BB89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C8B24" w14:textId="77777777" w:rsidR="0038304B" w:rsidRDefault="0038304B">
      <w:r>
        <w:separator/>
      </w:r>
    </w:p>
  </w:footnote>
  <w:footnote w:type="continuationSeparator" w:id="0">
    <w:p w14:paraId="64A50B30" w14:textId="77777777" w:rsidR="0038304B" w:rsidRDefault="00383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A8DE" w14:textId="77777777" w:rsidR="006849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0" distR="0" wp14:anchorId="109F7C98" wp14:editId="517B9CB9">
          <wp:extent cx="5379720" cy="5715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7972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9CB"/>
    <w:rsid w:val="0038304B"/>
    <w:rsid w:val="006849CB"/>
    <w:rsid w:val="006E1560"/>
    <w:rsid w:val="009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547D"/>
  <w15:docId w15:val="{AFBF615B-629A-40B1-8F1D-C9D1E7D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header"/>
    <w:link w:val="a5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footer"/>
    <w:link w:val="a7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s6TzVxQ0FXVWg8P/Z0I9Izvnw==">CgMxLjAyDmguaHN0c21lZjBwbjF2OAByITEtMlFsZ1pfdG4welNER2hTNFVQbUdPcmoySmd0a2Fkcg==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Ольга Борисова,Пермь,контент-менеджер</cp:lastModifiedBy>
  <cp:revision>2</cp:revision>
  <dcterms:created xsi:type="dcterms:W3CDTF">2025-06-01T10:02:00Z</dcterms:created>
  <dcterms:modified xsi:type="dcterms:W3CDTF">2026-07-28T11:33:00Z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14CD39E19E094BD395637A5848EF7875_12</vt:lpwstr>
  </property>
</Properties>
</file>