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FDC8" w14:textId="77777777" w:rsidR="00E966A9" w:rsidRPr="00297122" w:rsidRDefault="00A53A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 «Альфа»</w:t>
      </w:r>
      <w:r w:rsidRPr="00297122">
        <w:rPr>
          <w:lang w:val="ru-RU"/>
        </w:rPr>
        <w:br/>
      </w: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(ООО «Альфа»)</w:t>
      </w:r>
    </w:p>
    <w:p w14:paraId="65D1B918" w14:textId="77777777" w:rsidR="00E966A9" w:rsidRPr="00297122" w:rsidRDefault="00A53A7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  <w:r w:rsidRPr="00297122">
        <w:rPr>
          <w:lang w:val="ru-RU"/>
        </w:rPr>
        <w:br/>
      </w: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Генеральный директор ООО «Альфа» __________ А.В. Львов</w:t>
      </w:r>
    </w:p>
    <w:p w14:paraId="39B6CCF3" w14:textId="77777777" w:rsidR="00E966A9" w:rsidRPr="00297122" w:rsidRDefault="00A53A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297122">
        <w:rPr>
          <w:lang w:val="ru-RU"/>
        </w:rPr>
        <w:br/>
      </w:r>
      <w:r w:rsidRPr="002971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допуске работников к обработке персональных данных</w:t>
      </w:r>
    </w:p>
    <w:p w14:paraId="34E14A17" w14:textId="77777777" w:rsidR="00E966A9" w:rsidRPr="00297122" w:rsidRDefault="00CD596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 xml:space="preserve">Москва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53A70" w:rsidRPr="00297122">
        <w:rPr>
          <w:rFonts w:hAnsi="Times New Roman" w:cs="Times New Roman"/>
          <w:color w:val="000000"/>
          <w:sz w:val="24"/>
          <w:szCs w:val="24"/>
          <w:lang w:val="ru-RU"/>
        </w:rPr>
        <w:t>10.06.202</w:t>
      </w:r>
      <w:r w:rsidR="00297122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14:paraId="41E41698" w14:textId="77777777" w:rsidR="00E966A9" w:rsidRPr="00297122" w:rsidRDefault="00A53A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1. Общие положения</w:t>
      </w:r>
    </w:p>
    <w:p w14:paraId="66438E92" w14:textId="77777777" w:rsidR="00E966A9" w:rsidRPr="00297122" w:rsidRDefault="00A53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1.1. Регламент допуска работников к обработке персональных данных других работников ООО «Альфа» разработан в соответствии с Трудовым кодексом,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 законом от 27.07.2006 № 152-ФЗ «О персональных данных»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и иными нормативно-правовыми актами.</w:t>
      </w:r>
    </w:p>
    <w:p w14:paraId="48C17093" w14:textId="77777777" w:rsidR="00E966A9" w:rsidRPr="00297122" w:rsidRDefault="00A53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1.2. Настоящий Регламент определяет порядок допуска работников к обработке персональных данных других работников и гарантии конфиденциальности сведений о работнике, предоставленных работником работодателю.</w:t>
      </w:r>
    </w:p>
    <w:p w14:paraId="400882B5" w14:textId="77777777" w:rsidR="00E966A9" w:rsidRPr="00297122" w:rsidRDefault="00A53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1.3. Настоящий Регламент вступает в силу с 10 июня 202</w:t>
      </w:r>
      <w:r w:rsidR="0029712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218B2249" w14:textId="77777777" w:rsidR="00E966A9" w:rsidRPr="00297122" w:rsidRDefault="00A53A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2. Виды допуска к обработке персональных данных работников</w:t>
      </w:r>
    </w:p>
    <w:p w14:paraId="71AF1DC3" w14:textId="77777777" w:rsidR="00E966A9" w:rsidRPr="00297122" w:rsidRDefault="00A53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2.1. Допуск работников к обработке персональных данных других работников подразделяется на полный и частичный.</w:t>
      </w:r>
    </w:p>
    <w:p w14:paraId="6615BA79" w14:textId="77777777" w:rsidR="00E966A9" w:rsidRPr="00297122" w:rsidRDefault="00A53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2.2. Полный допуск к обработке персональных данных работников имеют генеральный директор организации, его заместитель, главный бухгалтер, а также работники кадровой службы.</w:t>
      </w:r>
    </w:p>
    <w:p w14:paraId="6A9F9EE1" w14:textId="77777777" w:rsidR="00E966A9" w:rsidRPr="00297122" w:rsidRDefault="00A53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2.3. Частичный допуск к обработке персональных данных работников имеют:</w:t>
      </w:r>
      <w:r w:rsidRPr="00297122">
        <w:rPr>
          <w:lang w:val="ru-RU"/>
        </w:rPr>
        <w:br/>
      </w: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руководители всех уровней – к обработке персональных данных подчиненных работников;</w:t>
      </w:r>
      <w:r w:rsidRPr="00297122">
        <w:rPr>
          <w:lang w:val="ru-RU"/>
        </w:rPr>
        <w:br/>
      </w: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работники бухгалтерии – к обработке тех данных, которые необходимы для выполнения их непосредственных должностных обязанностей.</w:t>
      </w:r>
    </w:p>
    <w:p w14:paraId="089EFF4C" w14:textId="77777777" w:rsidR="00E966A9" w:rsidRPr="00297122" w:rsidRDefault="00A53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2.4. Лицам, не указанным в пункте 2.3 настоящего Регламента, частичный допуск к обработке персональных данных других работников может быть предоставлен на основании письменного разрешения руководителя организации или его заместителя.</w:t>
      </w:r>
    </w:p>
    <w:p w14:paraId="56B4CD1E" w14:textId="77777777" w:rsidR="00E966A9" w:rsidRPr="00297122" w:rsidRDefault="00A53A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3. Порядок допуска работников к обработке персональных данных</w:t>
      </w:r>
    </w:p>
    <w:p w14:paraId="712DCED0" w14:textId="77777777" w:rsidR="00E966A9" w:rsidRPr="00297122" w:rsidRDefault="00A53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 xml:space="preserve">3.1. Лица, указанные в пунктах 2.2, 2.3 настоящего Регламента, допускаются к обработке персональных данных других работников с соблюдением общей процедуры </w:t>
      </w: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оформления работы с персональными данными, предусмотренной действующим законодательством и локальными актами ООО «Альфа», без дополнительного оформления.</w:t>
      </w:r>
    </w:p>
    <w:p w14:paraId="0563F661" w14:textId="77777777" w:rsidR="00E966A9" w:rsidRPr="00297122" w:rsidRDefault="00A53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3.2. Лица, указанные в пункте 2.4 настоящего Регламента, заинтересованные в частичном допуске к обработке персональных данных других работников, направляют генеральному директору, его заместителю мотивированное ходатайство, в котором излагают:</w:t>
      </w:r>
    </w:p>
    <w:p w14:paraId="66EFA19B" w14:textId="77777777" w:rsidR="00E966A9" w:rsidRPr="00297122" w:rsidRDefault="00A53A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цель допуска к обработке персональных данных других работников;</w:t>
      </w:r>
    </w:p>
    <w:p w14:paraId="1217A442" w14:textId="77777777" w:rsidR="00E966A9" w:rsidRPr="00297122" w:rsidRDefault="00A53A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перечень персональных данных, допуск к обработке которых необходим;</w:t>
      </w:r>
    </w:p>
    <w:p w14:paraId="30052F80" w14:textId="77777777" w:rsidR="00E966A9" w:rsidRPr="00297122" w:rsidRDefault="00A53A7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обоснование необходимости и целесообразности допуска к обработке персональных данных других работников.</w:t>
      </w:r>
    </w:p>
    <w:p w14:paraId="51FC0BD4" w14:textId="77777777" w:rsidR="00E966A9" w:rsidRPr="00297122" w:rsidRDefault="00A53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3.3. Ходатайство подлежит рассмотрению в течение трех рабочих дней. По результатам рассмотрения ходатайства руководитель организации или его заместитель издает распоряжение о допуске работника к обработке персональных данных других работников либо принимает решение об отказе в допуске с указанием причин отказа.</w:t>
      </w:r>
    </w:p>
    <w:p w14:paraId="4D5EA50C" w14:textId="77777777" w:rsidR="00E966A9" w:rsidRPr="00297122" w:rsidRDefault="00A53A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4. Порядок прекращения допуска работников к обработке персональных данных</w:t>
      </w:r>
    </w:p>
    <w:p w14:paraId="42EE9FD1" w14:textId="77777777" w:rsidR="00E966A9" w:rsidRPr="00297122" w:rsidRDefault="00A53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4.1. Допуск к обработке персональных данных работников прекращается:</w:t>
      </w:r>
    </w:p>
    <w:p w14:paraId="5775E253" w14:textId="77777777" w:rsidR="00E966A9" w:rsidRPr="00297122" w:rsidRDefault="00A53A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при увольнении работника, имеющего допуск;</w:t>
      </w:r>
    </w:p>
    <w:p w14:paraId="60787C57" w14:textId="77777777" w:rsidR="00E966A9" w:rsidRPr="00297122" w:rsidRDefault="00A53A7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при переводе работника, имеющего допуск, на должность, выполнение работ по которой уже не требует допуска к обработке персональных данных.</w:t>
      </w:r>
    </w:p>
    <w:p w14:paraId="09470EEB" w14:textId="77777777" w:rsidR="00E966A9" w:rsidRPr="00297122" w:rsidRDefault="00A53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7122">
        <w:rPr>
          <w:rFonts w:hAnsi="Times New Roman" w:cs="Times New Roman"/>
          <w:color w:val="000000"/>
          <w:sz w:val="24"/>
          <w:szCs w:val="24"/>
          <w:lang w:val="ru-RU"/>
        </w:rPr>
        <w:t>4.2. Допуск к обработке персональных данных у лиц, указанных в пункте 2.4 настоящего Регламента, может быть дополнительно прекращен по письменному решению генерального директора или его заместителя.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3"/>
        <w:gridCol w:w="156"/>
        <w:gridCol w:w="1506"/>
      </w:tblGrid>
      <w:tr w:rsidR="00E966A9" w14:paraId="74B5FFB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403C6" w14:textId="77777777" w:rsidR="00E966A9" w:rsidRDefault="00A53A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отдела кадров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17176" w14:textId="77777777" w:rsidR="00E966A9" w:rsidRDefault="00E966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A8DFE" w14:textId="77777777" w:rsidR="00E966A9" w:rsidRDefault="00A53A7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Е.Э. Громова</w:t>
            </w:r>
          </w:p>
        </w:tc>
      </w:tr>
      <w:tr w:rsidR="00E966A9" w14:paraId="7F4761F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11E41" w14:textId="77777777" w:rsidR="00E966A9" w:rsidRPr="00297122" w:rsidRDefault="00A53A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10.06.202</w:t>
            </w:r>
            <w:r w:rsidR="00297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24B66" w14:textId="77777777" w:rsidR="00E966A9" w:rsidRDefault="00E966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37334" w14:textId="77777777" w:rsidR="00E966A9" w:rsidRDefault="00E966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87076A" w14:textId="77777777" w:rsidR="00DF436F" w:rsidRDefault="00DF436F"/>
    <w:sectPr w:rsidR="00DF43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0460" w14:textId="77777777" w:rsidR="004C0C09" w:rsidRDefault="004C0C09" w:rsidP="00CD596B">
      <w:pPr>
        <w:spacing w:before="0" w:after="0"/>
      </w:pPr>
      <w:r>
        <w:separator/>
      </w:r>
    </w:p>
  </w:endnote>
  <w:endnote w:type="continuationSeparator" w:id="0">
    <w:p w14:paraId="1ABD853B" w14:textId="77777777" w:rsidR="004C0C09" w:rsidRDefault="004C0C09" w:rsidP="00CD59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7906" w14:textId="77777777" w:rsidR="00366B85" w:rsidRDefault="00366B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6A2C" w14:textId="77777777" w:rsidR="00366B85" w:rsidRDefault="00366B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3251" w14:textId="77777777" w:rsidR="00366B85" w:rsidRDefault="00366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3774" w14:textId="77777777" w:rsidR="004C0C09" w:rsidRDefault="004C0C09" w:rsidP="00CD596B">
      <w:pPr>
        <w:spacing w:before="0" w:after="0"/>
      </w:pPr>
      <w:r>
        <w:separator/>
      </w:r>
    </w:p>
  </w:footnote>
  <w:footnote w:type="continuationSeparator" w:id="0">
    <w:p w14:paraId="53EC42F4" w14:textId="77777777" w:rsidR="004C0C09" w:rsidRDefault="004C0C09" w:rsidP="00CD59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A569" w14:textId="77777777" w:rsidR="00366B85" w:rsidRDefault="00366B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AD9D" w14:textId="153F518B" w:rsidR="00CD596B" w:rsidRDefault="00366B85" w:rsidP="00366B85">
    <w:pPr>
      <w:pStyle w:val="a3"/>
      <w:tabs>
        <w:tab w:val="clear" w:pos="4677"/>
        <w:tab w:val="clear" w:pos="9355"/>
        <w:tab w:val="left" w:pos="2775"/>
      </w:tabs>
    </w:pPr>
    <w:r>
      <w:tab/>
    </w:r>
    <w:r>
      <w:rPr>
        <w:noProof/>
      </w:rPr>
      <w:drawing>
        <wp:inline distT="0" distB="0" distL="0" distR="0" wp14:anchorId="39280229" wp14:editId="617BB77A">
          <wp:extent cx="5732145" cy="602710"/>
          <wp:effectExtent l="0" t="0" r="1905" b="6985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60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BB84" w14:textId="77777777" w:rsidR="00366B85" w:rsidRDefault="00366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55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C79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9074904">
    <w:abstractNumId w:val="1"/>
  </w:num>
  <w:num w:numId="2" w16cid:durableId="195535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97122"/>
    <w:rsid w:val="002D33B1"/>
    <w:rsid w:val="002D3591"/>
    <w:rsid w:val="00330ABE"/>
    <w:rsid w:val="003514A0"/>
    <w:rsid w:val="00366B85"/>
    <w:rsid w:val="004C0C09"/>
    <w:rsid w:val="004F7E17"/>
    <w:rsid w:val="005A05CE"/>
    <w:rsid w:val="00653AF6"/>
    <w:rsid w:val="00A53A70"/>
    <w:rsid w:val="00B73A5A"/>
    <w:rsid w:val="00CD596B"/>
    <w:rsid w:val="00D13A92"/>
    <w:rsid w:val="00DF436F"/>
    <w:rsid w:val="00E438A1"/>
    <w:rsid w:val="00E966A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AB36"/>
  <w15:docId w15:val="{65241393-51B0-6A4E-A7A0-974F4C5A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596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D596B"/>
  </w:style>
  <w:style w:type="paragraph" w:styleId="a5">
    <w:name w:val="footer"/>
    <w:basedOn w:val="a"/>
    <w:link w:val="a6"/>
    <w:uiPriority w:val="99"/>
    <w:unhideWhenUsed/>
    <w:rsid w:val="00CD596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D5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Alinushka</cp:lastModifiedBy>
  <cp:revision>3</cp:revision>
  <dcterms:created xsi:type="dcterms:W3CDTF">2011-11-02T04:15:00Z</dcterms:created>
  <dcterms:modified xsi:type="dcterms:W3CDTF">2025-05-25T19:31:00Z</dcterms:modified>
</cp:coreProperties>
</file>