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16EA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«Альфа»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(ООО «Альфа»)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3"/>
      </w:tblGrid>
      <w:tr w:rsidR="006273B0" w:rsidRPr="00DB7FCF" w14:paraId="6C91817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AE71F" w14:textId="77777777" w:rsidR="006273B0" w:rsidRPr="00B50827" w:rsidRDefault="00372932">
            <w:pPr>
              <w:rPr>
                <w:lang w:val="ru-RU"/>
              </w:rPr>
            </w:pP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50827">
              <w:rPr>
                <w:lang w:val="ru-RU"/>
              </w:rPr>
              <w:br/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B50827">
              <w:rPr>
                <w:lang w:val="ru-RU"/>
              </w:rPr>
              <w:br/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B5082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Львов</w:t>
            </w:r>
            <w:r w:rsidRPr="00B50827">
              <w:rPr>
                <w:lang w:val="ru-RU"/>
              </w:rPr>
              <w:br/>
            </w:r>
            <w:r w:rsidRP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</w:t>
            </w:r>
            <w:r w:rsidR="00B508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52110D8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№ 224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за обработку персональных данных</w:t>
      </w:r>
    </w:p>
    <w:p w14:paraId="008FFB20" w14:textId="77777777" w:rsidR="006273B0" w:rsidRPr="00B50827" w:rsidRDefault="009A65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Москва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2932">
        <w:rPr>
          <w:rFonts w:hAnsi="Times New Roman" w:cs="Times New Roman"/>
          <w:color w:val="000000"/>
          <w:sz w:val="24"/>
          <w:szCs w:val="24"/>
        </w:rPr>
        <w:t>  </w:t>
      </w:r>
      <w:r w:rsidR="00372932" w:rsidRPr="00B50827">
        <w:rPr>
          <w:rFonts w:hAnsi="Times New Roman" w:cs="Times New Roman"/>
          <w:color w:val="000000"/>
          <w:sz w:val="24"/>
          <w:szCs w:val="24"/>
          <w:lang w:val="ru-RU"/>
        </w:rPr>
        <w:t>14.03.202</w:t>
      </w:r>
      <w:r w:rsidR="00B50827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2EA1A722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 ОБЩИЕ ПОЛОЖЕНИЯ</w:t>
      </w:r>
    </w:p>
    <w:p w14:paraId="0A95992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ответственного за обработку персональных данных.</w:t>
      </w:r>
    </w:p>
    <w:p w14:paraId="282104F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1.2. Решение о назначении на должность и об освобождении от должности принимается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генеральным директором.</w:t>
      </w:r>
    </w:p>
    <w:p w14:paraId="15C80B67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ответственного за обработку персональных данных назначается лицо, имеющее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и стаж работы в области обработки персональных данных не менее трех лет.</w:t>
      </w:r>
    </w:p>
    <w:p w14:paraId="366A28D3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1.4. Ответственный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за обработку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руководствуется:</w:t>
      </w:r>
    </w:p>
    <w:p w14:paraId="21AD03E7" w14:textId="77777777" w:rsidR="006273B0" w:rsidRPr="00B50827" w:rsidRDefault="003729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документами по вопросам выполняемой работы;</w:t>
      </w:r>
    </w:p>
    <w:p w14:paraId="057B7D9A" w14:textId="77777777" w:rsidR="006273B0" w:rsidRPr="00B50827" w:rsidRDefault="003729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уставом организации, локальными нормативными актами организации;</w:t>
      </w:r>
    </w:p>
    <w:p w14:paraId="6D8E37C3" w14:textId="77777777" w:rsidR="006273B0" w:rsidRDefault="003729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инструкцией.</w:t>
      </w:r>
    </w:p>
    <w:p w14:paraId="03FE243C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1.5. Ответственный за обработку персональных данных должен знать:</w:t>
      </w:r>
    </w:p>
    <w:p w14:paraId="47C0D6F5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руководящие материалы по организации труда и управления производством;</w:t>
      </w:r>
    </w:p>
    <w:p w14:paraId="4C034195" w14:textId="77777777" w:rsidR="006273B0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законодательство;</w:t>
      </w:r>
    </w:p>
    <w:p w14:paraId="33F7BD08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документы, определяющие политику Оператора в отношении обработки персональных данных, локальных актов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РФ, устранение последствий таких нарушений;</w:t>
      </w:r>
    </w:p>
    <w:p w14:paraId="421BB5D2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методы применения правовых, организационных и технических мер по обеспечению безопасности персональных данных;</w:t>
      </w:r>
    </w:p>
    <w:p w14:paraId="3C1B11EE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меры осуществления внутреннего контроля и (или) аудита соответствия обработки персональных данных;</w:t>
      </w:r>
    </w:p>
    <w:p w14:paraId="758BACBA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порядок оценки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14:paraId="0A6E5089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алгоритм ознакомления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14:paraId="45146013" w14:textId="77777777" w:rsidR="006273B0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труда и управления;</w:t>
      </w:r>
    </w:p>
    <w:p w14:paraId="39B69D9B" w14:textId="77777777" w:rsidR="006273B0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учета кадров;</w:t>
      </w:r>
    </w:p>
    <w:p w14:paraId="2DC921F2" w14:textId="77777777" w:rsidR="006273B0" w:rsidRPr="00B50827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порядок разработки нормативных материалов для защиты персональных данных;</w:t>
      </w:r>
    </w:p>
    <w:p w14:paraId="18280434" w14:textId="77777777" w:rsidR="006273B0" w:rsidRDefault="003729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производства;</w:t>
      </w:r>
    </w:p>
    <w:p w14:paraId="5235F6B6" w14:textId="77777777" w:rsidR="006273B0" w:rsidRPr="00B50827" w:rsidRDefault="003729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передовой отечественный и зарубежный опыт в области обработки персональных данных.</w:t>
      </w:r>
    </w:p>
    <w:p w14:paraId="7B468A51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1.6. Ответственный за обработку персональных данных подчиняется генеральному директору.</w:t>
      </w:r>
    </w:p>
    <w:p w14:paraId="5C353C5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1.7. На время отсутствия ответственного за обработку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(отпуск, болезнь и пр.) его обязанности исполняет лицо, назначенное в установленном порядке.</w:t>
      </w:r>
    </w:p>
    <w:p w14:paraId="01589347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 ДОЛЖНОСТНЫЕ ОБЯЗАННОСТИ</w:t>
      </w:r>
    </w:p>
    <w:p w14:paraId="3E16AAB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обработку персональных данных обязан:</w:t>
      </w:r>
    </w:p>
    <w:p w14:paraId="069FF07F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2.1. Организовывать принятие правовых, организационных и технических мер для обеспечения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действий.</w:t>
      </w:r>
    </w:p>
    <w:p w14:paraId="40D9F80D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2.2. Организовывать и осуществлять внутренний контроль за соблюдением уполномоченными на обработку персональных данных требований законодательства РФ в области персональных данных, в том числе требований к защите персональных данных.</w:t>
      </w:r>
    </w:p>
    <w:p w14:paraId="050DE23E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2.3. Организовывать доведение до сведения уполномоченных на обработку персональных данных положений законодательства РФ в области персональных данных, локальных актов по вопросам обработки персональных данных, требований к защите персональных данных.</w:t>
      </w:r>
    </w:p>
    <w:p w14:paraId="00AD1DFF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2.4. 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запросов.</w:t>
      </w:r>
    </w:p>
    <w:p w14:paraId="0C647F54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14:paraId="06757C22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2.6. Осуществлять внутренний контроль за соблюдением оператором и его работниками законодательства РФ о персональных данных, в том числе требований к защите персональных данных.</w:t>
      </w:r>
    </w:p>
    <w:p w14:paraId="6427CF52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2.7. Доводить до сведения работников оператора 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данных.</w:t>
      </w:r>
    </w:p>
    <w:p w14:paraId="6649705D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2.8. Блокировать неправомерно обрабатываемые персональные данные, прекращать обработку персональных данных в соответствии с законодательством РФ.</w:t>
      </w:r>
    </w:p>
    <w:p w14:paraId="2A6893C7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2.9. Уведомлять субъектов персональных данных об устранении допущенных нарушений при обработке их персональных данных.</w:t>
      </w:r>
    </w:p>
    <w:p w14:paraId="08F9F3AA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2.10. Проводить оценку вреда, который может быть причинен субъектам персональных данных в случае нарушения законодательства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 персональных данных, соотношения указанного вреда и принимаемых оператором мер, направленных на обеспечение выполнения обязанностей, предусмотренных законодательством РФ в области обработки и защиты персональных данных.</w:t>
      </w:r>
    </w:p>
    <w:p w14:paraId="7805875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2.11. Участвовать в рассмотрении проектов решений по вопросам своей компетенции.</w:t>
      </w:r>
    </w:p>
    <w:p w14:paraId="0725F27F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2.12. Руководит подчиненными и координировать деятельность структурных подразделений предприятия в области обработки персональных данных.</w:t>
      </w:r>
      <w:r w:rsidRPr="00B50827">
        <w:rPr>
          <w:lang w:val="ru-RU"/>
        </w:rPr>
        <w:br/>
      </w:r>
    </w:p>
    <w:p w14:paraId="55D4962D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3. ПРАВА</w:t>
      </w:r>
    </w:p>
    <w:p w14:paraId="57922459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обработку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имеет право:</w:t>
      </w:r>
    </w:p>
    <w:p w14:paraId="1C8948AB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3.1. Знакомиться с проектами решений руководства организации, касающимися его деятельности.</w:t>
      </w:r>
    </w:p>
    <w:p w14:paraId="59B595E5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14:paraId="264460DD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3.3. Получать от руководителей структурных подразделений, специалистов информацию и документы, необходимые для выполнения своих должностных обязанностей.</w:t>
      </w:r>
    </w:p>
    <w:p w14:paraId="2844BCA1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3.4. Требовать от руководства предприятия оказания содействия в исполнении своих должностных обязанностей и прав.</w:t>
      </w:r>
    </w:p>
    <w:p w14:paraId="700524C2" w14:textId="77777777" w:rsidR="006273B0" w:rsidRDefault="006273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601021" w14:textId="77777777" w:rsidR="009A6509" w:rsidRPr="00B50827" w:rsidRDefault="009A65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5779F6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4. ОТВЕТСТВЕННОСТЬ</w:t>
      </w:r>
    </w:p>
    <w:p w14:paraId="46EEA025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обработку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ответственность:</w:t>
      </w:r>
    </w:p>
    <w:p w14:paraId="4B8273BF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4.1. За ненадлежащее исполнение или неисполнение своих должностных обязанностей,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настоящей должностной инструкцией, – в пределах, определенных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действующим трудовым законодательством РФ.</w:t>
      </w:r>
    </w:p>
    <w:p w14:paraId="669F4B17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14:paraId="08108FFE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4.3. За причинение материального ущерба – в пределах, определенных действующим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трудовым и гражданским законодательством РФ.</w:t>
      </w:r>
    </w:p>
    <w:p w14:paraId="7E70C68E" w14:textId="77777777" w:rsidR="006273B0" w:rsidRPr="00B50827" w:rsidRDefault="006273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7E3A22" w14:textId="77777777" w:rsidR="006273B0" w:rsidRPr="00B50827" w:rsidRDefault="003729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5. ПОРЯДОК ПЕРЕСМОТРА ДОЛЖНОСТНОЙ ИНСТРУКЦИИ</w:t>
      </w:r>
    </w:p>
    <w:p w14:paraId="508910A1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5.1. Должностная инструкция пересматривается, изменяется и дополняется по мере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необходимости, но не реже одного раза в пять лет.</w:t>
      </w:r>
    </w:p>
    <w:p w14:paraId="354FC801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5.2. С приказом о внесении изменений (дополнений) в должностную инструкцию знакомятся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под подпись все работники организации, на которых распространяется действие этой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инструкции.</w:t>
      </w:r>
    </w:p>
    <w:p w14:paraId="50B8AE32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разработана в соответствии с приказом генерального директора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от 14.03.202</w:t>
      </w:r>
      <w:r w:rsidR="00B508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№ 67.</w:t>
      </w:r>
    </w:p>
    <w:p w14:paraId="57FF9A37" w14:textId="77777777" w:rsidR="006273B0" w:rsidRPr="00B50827" w:rsidRDefault="006273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CC18F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</w:p>
    <w:p w14:paraId="47E634D6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отдела кадров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Е.Э. Громова</w:t>
      </w:r>
    </w:p>
    <w:p w14:paraId="6585DAAB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14.03.202</w:t>
      </w:r>
      <w:r w:rsidR="00B50827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14:paraId="5B22C5A9" w14:textId="77777777" w:rsidR="006273B0" w:rsidRPr="00B50827" w:rsidRDefault="006273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05C1AE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</w:t>
      </w:r>
      <w:r w:rsidRPr="00B50827">
        <w:rPr>
          <w:lang w:val="ru-RU"/>
        </w:rPr>
        <w:br/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получил(а) на руки и обязуюсь хранить на рабочем месте.</w:t>
      </w:r>
    </w:p>
    <w:p w14:paraId="57E40F85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Ответственный за обработку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0827">
        <w:rPr>
          <w:rFonts w:hAnsi="Times New Roman" w:cs="Times New Roman"/>
          <w:color w:val="000000"/>
          <w:sz w:val="24"/>
          <w:szCs w:val="24"/>
          <w:lang w:val="ru-RU"/>
        </w:rPr>
        <w:t>А.П. Беспалов</w:t>
      </w:r>
    </w:p>
    <w:p w14:paraId="63343CF4" w14:textId="77777777" w:rsidR="006273B0" w:rsidRPr="00B50827" w:rsidRDefault="003729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14.03.202</w:t>
      </w:r>
      <w:r w:rsidR="00B50827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sectPr w:rsidR="006273B0" w:rsidRPr="00B50827" w:rsidSect="009A6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9C98" w14:textId="77777777" w:rsidR="00CA3C30" w:rsidRDefault="00CA3C30" w:rsidP="009A6509">
      <w:pPr>
        <w:spacing w:before="0" w:after="0"/>
      </w:pPr>
      <w:r>
        <w:separator/>
      </w:r>
    </w:p>
  </w:endnote>
  <w:endnote w:type="continuationSeparator" w:id="0">
    <w:p w14:paraId="05B09F39" w14:textId="77777777" w:rsidR="00CA3C30" w:rsidRDefault="00CA3C30" w:rsidP="009A65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75B3" w14:textId="77777777" w:rsidR="00DB7FCF" w:rsidRDefault="00DB7F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C285" w14:textId="77777777" w:rsidR="00DB7FCF" w:rsidRDefault="00DB7F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5DD7" w14:textId="77777777" w:rsidR="00DB7FCF" w:rsidRDefault="00DB7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BAB" w14:textId="77777777" w:rsidR="00CA3C30" w:rsidRDefault="00CA3C30" w:rsidP="009A6509">
      <w:pPr>
        <w:spacing w:before="0" w:after="0"/>
      </w:pPr>
      <w:r>
        <w:separator/>
      </w:r>
    </w:p>
  </w:footnote>
  <w:footnote w:type="continuationSeparator" w:id="0">
    <w:p w14:paraId="2ED98D31" w14:textId="77777777" w:rsidR="00CA3C30" w:rsidRDefault="00CA3C30" w:rsidP="009A65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0020" w14:textId="77777777" w:rsidR="00DB7FCF" w:rsidRDefault="00DB7F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610F" w14:textId="60E36507" w:rsidR="009A6509" w:rsidRDefault="00DB7FCF">
    <w:pPr>
      <w:pStyle w:val="a3"/>
    </w:pPr>
    <w:r>
      <w:rPr>
        <w:noProof/>
      </w:rPr>
      <w:drawing>
        <wp:inline distT="0" distB="0" distL="0" distR="0" wp14:anchorId="0EA7B2CF" wp14:editId="08C45A7B">
          <wp:extent cx="5732145" cy="602710"/>
          <wp:effectExtent l="0" t="0" r="1905" b="6985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0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AD4E" w14:textId="77777777" w:rsidR="00DB7FCF" w:rsidRDefault="00DB7F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26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E2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587846">
    <w:abstractNumId w:val="0"/>
  </w:num>
  <w:num w:numId="2" w16cid:durableId="78323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30ABE"/>
    <w:rsid w:val="003514A0"/>
    <w:rsid w:val="00372932"/>
    <w:rsid w:val="004F7E17"/>
    <w:rsid w:val="005A05CE"/>
    <w:rsid w:val="006273B0"/>
    <w:rsid w:val="00653AF6"/>
    <w:rsid w:val="006E4C27"/>
    <w:rsid w:val="009A6509"/>
    <w:rsid w:val="00B50827"/>
    <w:rsid w:val="00B73A5A"/>
    <w:rsid w:val="00CA3C30"/>
    <w:rsid w:val="00DB7FC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91EC"/>
  <w15:docId w15:val="{129F9C58-EB0E-AA4A-8EA9-6FA792B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A650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A6509"/>
  </w:style>
  <w:style w:type="paragraph" w:styleId="a5">
    <w:name w:val="footer"/>
    <w:basedOn w:val="a"/>
    <w:link w:val="a6"/>
    <w:uiPriority w:val="99"/>
    <w:unhideWhenUsed/>
    <w:rsid w:val="009A650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A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Alinushka</cp:lastModifiedBy>
  <cp:revision>5</cp:revision>
  <dcterms:created xsi:type="dcterms:W3CDTF">2011-11-02T04:15:00Z</dcterms:created>
  <dcterms:modified xsi:type="dcterms:W3CDTF">2025-05-25T19:36:00Z</dcterms:modified>
</cp:coreProperties>
</file>