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96" w:rsidRPr="00BC4296" w:rsidRDefault="00BC4296" w:rsidP="00BC4296">
      <w:pPr>
        <w:pStyle w:val="35"/>
        <w:rPr>
          <w:sz w:val="40"/>
          <w:szCs w:val="40"/>
        </w:rPr>
      </w:pPr>
      <w:bookmarkStart w:id="0" w:name="_GoBack"/>
      <w:r w:rsidRPr="00BC4296">
        <w:rPr>
          <w:sz w:val="40"/>
          <w:szCs w:val="40"/>
        </w:rPr>
        <w:t>Сроки подачи возражений в инспекцию, чтобы оспорить акт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5"/>
        <w:gridCol w:w="4407"/>
      </w:tblGrid>
      <w:tr w:rsidR="00BC4296" w:rsidRPr="00EA75F8" w:rsidTr="00FB6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85" w:type="dxa"/>
            <w:tcBorders>
              <w:top w:val="nil"/>
              <w:left w:val="nil"/>
              <w:bottom w:val="single" w:sz="2" w:space="0" w:color="2E7F88"/>
              <w:right w:val="nil"/>
            </w:tcBorders>
            <w:tcMar>
              <w:top w:w="85" w:type="dxa"/>
              <w:left w:w="0" w:type="dxa"/>
              <w:bottom w:w="85" w:type="dxa"/>
              <w:right w:w="170" w:type="dxa"/>
            </w:tcMar>
          </w:tcPr>
          <w:bookmarkEnd w:id="0"/>
          <w:p w:rsidR="00BC4296" w:rsidRPr="00EA75F8" w:rsidRDefault="00BC4296" w:rsidP="00FB6EE9">
            <w:pPr>
              <w:pStyle w:val="36"/>
            </w:pPr>
            <w:r w:rsidRPr="00EA75F8">
              <w:t>Вид акта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2" w:space="0" w:color="2E7F88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BC4296" w:rsidRPr="00EA75F8" w:rsidRDefault="00BC4296" w:rsidP="00FB6EE9">
            <w:pPr>
              <w:pStyle w:val="36"/>
            </w:pPr>
            <w:r w:rsidRPr="00EA75F8">
              <w:t>Срок подачи возражений</w:t>
            </w:r>
          </w:p>
        </w:tc>
      </w:tr>
      <w:tr w:rsidR="00BC4296" w:rsidRPr="00EA75F8" w:rsidTr="00FB6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85" w:type="dxa"/>
            <w:tcBorders>
              <w:top w:val="single" w:sz="2" w:space="0" w:color="2E7F88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170" w:type="dxa"/>
            </w:tcMar>
          </w:tcPr>
          <w:p w:rsidR="00BC4296" w:rsidRPr="00EA75F8" w:rsidRDefault="00BC4296" w:rsidP="00FB6EE9">
            <w:pPr>
              <w:pStyle w:val="37"/>
            </w:pPr>
            <w:r w:rsidRPr="00EA75F8">
              <w:t>Акт налоговой проверки</w:t>
            </w:r>
          </w:p>
        </w:tc>
        <w:tc>
          <w:tcPr>
            <w:tcW w:w="4407" w:type="dxa"/>
            <w:tcBorders>
              <w:top w:val="single" w:sz="2" w:space="0" w:color="2E7F88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BC4296" w:rsidRPr="00EA75F8" w:rsidRDefault="00BC4296" w:rsidP="00FB6EE9">
            <w:pPr>
              <w:pStyle w:val="37"/>
            </w:pPr>
            <w:r w:rsidRPr="00EA75F8">
              <w:t>В течение одного месяца со дня получения акта налоговой проверки</w:t>
            </w:r>
          </w:p>
        </w:tc>
      </w:tr>
      <w:tr w:rsidR="00BC4296" w:rsidRPr="00EA75F8" w:rsidTr="00FB6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170" w:type="dxa"/>
            </w:tcMar>
          </w:tcPr>
          <w:p w:rsidR="00BC4296" w:rsidRPr="00EA75F8" w:rsidRDefault="00BC4296" w:rsidP="00FB6EE9">
            <w:pPr>
              <w:pStyle w:val="37"/>
            </w:pPr>
            <w:r w:rsidRPr="00EA75F8">
              <w:t>Дополнение к акту налоговой проверки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BC4296" w:rsidRPr="00EA75F8" w:rsidRDefault="00BC4296" w:rsidP="00FB6EE9">
            <w:pPr>
              <w:pStyle w:val="37"/>
            </w:pPr>
            <w:r w:rsidRPr="00EA75F8">
              <w:t>В течение 15 рабочих дней со дня получения дополнения к акту налоговой проверки</w:t>
            </w:r>
          </w:p>
        </w:tc>
      </w:tr>
      <w:tr w:rsidR="00BC4296" w:rsidRPr="00EA75F8" w:rsidTr="00FB6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170" w:type="dxa"/>
            </w:tcMar>
          </w:tcPr>
          <w:p w:rsidR="00BC4296" w:rsidRPr="00EA75F8" w:rsidRDefault="00BC4296" w:rsidP="00FB6EE9">
            <w:pPr>
              <w:pStyle w:val="37"/>
            </w:pPr>
            <w:r w:rsidRPr="00EA75F8">
              <w:t>Акт об обнаружении налоговых ­правонарушений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</w:tcPr>
          <w:p w:rsidR="00BC4296" w:rsidRPr="00EA75F8" w:rsidRDefault="00BC4296" w:rsidP="00FB6EE9">
            <w:pPr>
              <w:pStyle w:val="37"/>
            </w:pPr>
            <w:r w:rsidRPr="00EA75F8">
              <w:t>В течение одного месяца со дня получения акта об обнаружении фактов, свидетельствующих о налоговых правонарушениях</w:t>
            </w:r>
          </w:p>
        </w:tc>
      </w:tr>
    </w:tbl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81" w:rsidRDefault="000E0F81" w:rsidP="00194570">
      <w:r>
        <w:separator/>
      </w:r>
    </w:p>
  </w:endnote>
  <w:endnote w:type="continuationSeparator" w:id="0">
    <w:p w:rsidR="000E0F81" w:rsidRDefault="000E0F81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1 Cent">
    <w:charset w:val="00"/>
    <w:family w:val="modern"/>
    <w:notTrueType/>
    <w:pitch w:val="variable"/>
    <w:sig w:usb0="800002AF" w:usb1="4000204A" w:usb2="00000000" w:usb3="00000000" w:csb0="0000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Calibri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81" w:rsidRDefault="000E0F81" w:rsidP="00194570">
      <w:r>
        <w:separator/>
      </w:r>
    </w:p>
  </w:footnote>
  <w:footnote w:type="continuationSeparator" w:id="0">
    <w:p w:rsidR="000E0F81" w:rsidRDefault="000E0F81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0F81"/>
    <w:rsid w:val="000E2BEE"/>
    <w:rsid w:val="00194570"/>
    <w:rsid w:val="001F402F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C4296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customStyle="1" w:styleId="35">
    <w:name w:val="35_Таблица_заголовок"/>
    <w:next w:val="a"/>
    <w:uiPriority w:val="1"/>
    <w:rsid w:val="00BC4296"/>
    <w:pPr>
      <w:suppressAutoHyphens/>
      <w:autoSpaceDE w:val="0"/>
      <w:autoSpaceDN w:val="0"/>
      <w:adjustRightInd w:val="0"/>
      <w:spacing w:before="480" w:after="240" w:line="260" w:lineRule="atLeast"/>
      <w:textAlignment w:val="center"/>
    </w:pPr>
    <w:rPr>
      <w:rFonts w:ascii="Times New Roman" w:eastAsia="Calibri" w:hAnsi="Times New Roman" w:cs="21 Cent"/>
      <w:b/>
      <w:bCs/>
      <w:color w:val="000000"/>
      <w:position w:val="-1"/>
      <w:sz w:val="26"/>
      <w:szCs w:val="23"/>
      <w:lang w:eastAsia="ru-RU"/>
    </w:rPr>
  </w:style>
  <w:style w:type="paragraph" w:customStyle="1" w:styleId="36">
    <w:name w:val="36_Таблица_шапка"/>
    <w:uiPriority w:val="1"/>
    <w:rsid w:val="00BC4296"/>
    <w:pPr>
      <w:pBdr>
        <w:bottom w:val="single" w:sz="2" w:space="1" w:color="auto"/>
      </w:pBdr>
      <w:autoSpaceDE w:val="0"/>
      <w:autoSpaceDN w:val="0"/>
      <w:adjustRightInd w:val="0"/>
      <w:spacing w:after="0" w:line="240" w:lineRule="auto"/>
      <w:ind w:right="113"/>
      <w:textAlignment w:val="center"/>
    </w:pPr>
    <w:rPr>
      <w:rFonts w:ascii="Arial" w:eastAsia="Calibri" w:hAnsi="Arial" w:cs="TextBookC"/>
      <w:b/>
      <w:bCs/>
      <w:color w:val="FF0000"/>
      <w:sz w:val="20"/>
      <w:szCs w:val="20"/>
      <w:u w:color="FF0000"/>
      <w:lang w:eastAsia="ru-RU"/>
    </w:rPr>
  </w:style>
  <w:style w:type="paragraph" w:customStyle="1" w:styleId="37">
    <w:name w:val="37_Таблица_текст"/>
    <w:uiPriority w:val="1"/>
    <w:rsid w:val="00BC4296"/>
    <w:pPr>
      <w:autoSpaceDE w:val="0"/>
      <w:autoSpaceDN w:val="0"/>
      <w:adjustRightInd w:val="0"/>
      <w:spacing w:after="60" w:line="260" w:lineRule="atLeast"/>
      <w:ind w:right="113"/>
      <w:textAlignment w:val="center"/>
    </w:pPr>
    <w:rPr>
      <w:rFonts w:ascii="Arial" w:eastAsia="Calibri" w:hAnsi="Arial" w:cs="TextBook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E92B-C09B-485C-9CA9-B6298DB3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2025-04-28T13:00:00Z</dcterms:modified>
</cp:coreProperties>
</file>