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452">
      <w:pPr>
        <w:pStyle w:val="2"/>
        <w:spacing w:line="276" w:lineRule="auto"/>
        <w:divId w:val="1847475370"/>
        <w:rPr>
          <w:rFonts w:eastAsia="Times New Roman"/>
        </w:rPr>
      </w:pPr>
      <w:r>
        <w:rPr>
          <w:rFonts w:eastAsia="Times New Roman"/>
        </w:rPr>
        <w:t>Опасные и безопасные ошибки в счетах-фактурах</w:t>
      </w:r>
    </w:p>
    <w:p w:rsidR="00000000" w:rsidRDefault="00151452">
      <w:pPr>
        <w:spacing w:line="276" w:lineRule="auto"/>
        <w:divId w:val="372997847"/>
        <w:rPr>
          <w:rFonts w:eastAsia="Times New Roman"/>
        </w:rPr>
      </w:pPr>
      <w:r>
        <w:rPr>
          <w:rFonts w:eastAsia="Times New Roman"/>
        </w:rPr>
        <w:t>Проверяйте счета-фактуры на опасные и безопасные ошибки. Это избавит от споров с инспекторами и контрагентами, сэкономит время на исправление документов. Если найдете критичные ошибки, попросите контрагента исправить документ, иначе будут проблемы с вычето</w:t>
      </w:r>
      <w:r>
        <w:rPr>
          <w:rFonts w:eastAsia="Times New Roman"/>
        </w:rPr>
        <w:t xml:space="preserve">м НДС. В справочнике – основные опасные и безопасные ошибки согласно нормам НК, разъяснениям Минфина, ФНС и судебных решений. </w:t>
      </w:r>
    </w:p>
    <w:tbl>
      <w:tblPr>
        <w:tblW w:w="5557" w:type="pct"/>
        <w:tblInd w:w="-709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34"/>
        <w:gridCol w:w="2715"/>
        <w:gridCol w:w="2757"/>
        <w:gridCol w:w="2692"/>
      </w:tblGrid>
      <w:tr w:rsidR="00000000" w:rsidTr="00BF5AC3">
        <w:trPr>
          <w:divId w:val="1035236587"/>
          <w:trHeight w:val="556"/>
          <w:tblHeader/>
        </w:trPr>
        <w:tc>
          <w:tcPr>
            <w:tcW w:w="107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  <w:rPr>
                <w:b/>
                <w:bCs/>
              </w:rPr>
            </w:pPr>
            <w:r>
              <w:rPr>
                <w:rStyle w:val="a4"/>
              </w:rPr>
              <w:t>Опасные ошибки в счете-фактуре</w:t>
            </w:r>
          </w:p>
        </w:tc>
        <w:tc>
          <w:tcPr>
            <w:tcW w:w="130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Основание</w:t>
            </w:r>
          </w:p>
        </w:tc>
        <w:tc>
          <w:tcPr>
            <w:tcW w:w="132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  <w:rPr>
                <w:b/>
                <w:bCs/>
              </w:rPr>
            </w:pPr>
            <w:r>
              <w:rPr>
                <w:rStyle w:val="a4"/>
              </w:rPr>
              <w:t>Безопасные ошибки в счете-фактуре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Основание</w:t>
            </w:r>
          </w:p>
        </w:tc>
      </w:tr>
      <w:tr w:rsidR="00000000" w:rsidTr="00BF5AC3">
        <w:trPr>
          <w:divId w:val="1035236587"/>
          <w:trHeight w:val="40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Форма</w:t>
            </w:r>
          </w:p>
        </w:tc>
      </w:tr>
      <w:tr w:rsidR="00000000" w:rsidTr="00BF5AC3">
        <w:trPr>
          <w:divId w:val="1035236587"/>
          <w:trHeight w:val="2227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Оформили счет- фактуру на бланке,</w:t>
            </w:r>
            <w:r>
              <w:rPr>
                <w:rFonts w:eastAsia="Times New Roman"/>
              </w:rPr>
              <w:t xml:space="preserve"> который утратил силу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8 ст. 169 НК</w:t>
            </w:r>
          </w:p>
          <w:p w:rsidR="00000000" w:rsidRDefault="00151452">
            <w:pPr>
              <w:pStyle w:val="a3"/>
            </w:pPr>
            <w:r w:rsidRPr="00EB0D84">
              <w:t>П. 2 письма ФНС от 17.08.2021 № СД-4-3/11571@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Оформили бумажный счет-фактуру с графами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12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12а</w:t>
            </w:r>
            <w:r>
              <w:rPr>
                <w:rFonts w:eastAsia="Times New Roman"/>
              </w:rPr>
              <w:t>, и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13</w:t>
            </w:r>
            <w:r>
              <w:rPr>
                <w:rFonts w:eastAsia="Times New Roman"/>
              </w:rPr>
              <w:t> при отгрузке непрослеживаемых товаров, работ, услуг либо и</w:t>
            </w:r>
            <w:r>
              <w:rPr>
                <w:rFonts w:eastAsia="Times New Roman"/>
              </w:rPr>
              <w:t>мущественных прав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 w:rsidRPr="00EB0D84">
              <w:rPr>
                <w:rFonts w:eastAsia="Times New Roman"/>
              </w:rPr>
              <w:t>Письмо ФНС от 23.08.2021 № 3-1-11/0115@</w:t>
            </w:r>
          </w:p>
        </w:tc>
      </w:tr>
      <w:tr w:rsidR="00000000" w:rsidTr="00BF5AC3">
        <w:trPr>
          <w:divId w:val="1035236587"/>
          <w:trHeight w:val="40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Реквизиты НПД</w:t>
            </w:r>
          </w:p>
        </w:tc>
      </w:tr>
      <w:tr w:rsidR="00000000" w:rsidTr="00BF5AC3">
        <w:trPr>
          <w:divId w:val="1035236587"/>
          <w:trHeight w:val="5267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BF5AC3" w:rsidP="00BF5AC3">
            <w:pPr>
              <w:spacing w:after="103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BF5AC3" w:rsidP="00BF5AC3">
            <w:pPr>
              <w:spacing w:after="103"/>
              <w:ind w:left="28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bookmarkStart w:id="0" w:name="_GoBack"/>
            <w:bookmarkEnd w:id="0"/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В правом верхнем углу счета-фактуры нет ссылки на нормативный правовой документ (НПД), которым утверждена его форма.</w:t>
            </w:r>
          </w:p>
          <w:p w:rsidR="00000000" w:rsidRDefault="00151452">
            <w:pPr>
              <w:pStyle w:val="a3"/>
            </w:pPr>
            <w:r>
              <w:t>Например, в шапке отсутствует фраза «Приложение № 1 к постановлению Правительства Российской Федерации от 26 декабря 20</w:t>
            </w:r>
            <w:r>
              <w:t>11 года № 1137» (в ред. постановления Правительства от 02.04.2021 № 534)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п.</w:t>
            </w:r>
            <w:r>
              <w:t xml:space="preserve"> </w:t>
            </w:r>
            <w:r w:rsidRPr="00EB0D84">
              <w:t>5-5.1</w:t>
            </w:r>
            <w:r>
              <w:t xml:space="preserve">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16.04.2018 № 03-07-09/25153</w:t>
            </w:r>
            <w:r>
              <w:t>,</w:t>
            </w:r>
            <w:r>
              <w:t xml:space="preserve"> </w:t>
            </w:r>
            <w:r w:rsidRPr="00EB0D84">
              <w:t>от 16.01.2018 № 03-07-09/131</w:t>
            </w:r>
            <w:r w:rsidRPr="00EB0D84">
              <w:t>9</w:t>
            </w:r>
          </w:p>
        </w:tc>
      </w:tr>
      <w:tr w:rsidR="00000000" w:rsidTr="00BF5AC3">
        <w:trPr>
          <w:divId w:val="1035236587"/>
          <w:trHeight w:val="421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Строки</w:t>
            </w:r>
          </w:p>
        </w:tc>
      </w:tr>
      <w:tr w:rsidR="00000000" w:rsidTr="00BF5AC3">
        <w:trPr>
          <w:divId w:val="1035236587"/>
          <w:trHeight w:val="31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дата счета-фактуры (строка 1)</w:t>
            </w:r>
          </w:p>
        </w:tc>
      </w:tr>
      <w:tr w:rsidR="00000000" w:rsidTr="00BF5AC3">
        <w:trPr>
          <w:divId w:val="1035236587"/>
          <w:trHeight w:val="1730"/>
        </w:trPr>
        <w:tc>
          <w:tcPr>
            <w:tcW w:w="107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lastRenderedPageBreak/>
              <w:t>В счете-фактуре нет даты и номера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Постановление Четырнадцатого арбитражного апелляционного суда от 11.07</w:t>
            </w:r>
            <w:r w:rsidRPr="00EB0D84">
              <w:t>.2017 № 14АП-2805/2017</w:t>
            </w:r>
          </w:p>
        </w:tc>
        <w:tc>
          <w:tcPr>
            <w:tcW w:w="132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>
              <w:t>Организация нумерует счета-фактуры заново каждый месяц и указывает даты и номера месяцев через дефис</w:t>
            </w:r>
          </w:p>
        </w:tc>
        <w:tc>
          <w:tcPr>
            <w:tcW w:w="1294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12.01.2017 № 03-07-09/411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/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/>
        </w:tc>
        <w:tc>
          <w:tcPr>
            <w:tcW w:w="1326" w:type="pct"/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начинает нумерацию счетов-фактур заново каждый день</w:t>
            </w:r>
          </w:p>
        </w:tc>
        <w:tc>
          <w:tcPr>
            <w:tcW w:w="1294" w:type="pct"/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11.10.2013 № 03-07-09/42466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/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/>
        </w:tc>
        <w:tc>
          <w:tcPr>
            <w:tcW w:w="132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счета-фактуры содержит разделительную черту в случаях, которые не указаны в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подпункте «а»</w:t>
            </w:r>
            <w:r>
              <w:rPr>
                <w:rFonts w:eastAsia="Times New Roman"/>
              </w:rPr>
              <w:t xml:space="preserve"> пункта 1 Правил заполнения счета-фактуры, утв.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постановлением Правительства от 26.12.2011 № 1137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14.05.2012 № 03-07-09/5</w:t>
            </w:r>
          </w:p>
        </w:tc>
      </w:tr>
      <w:tr w:rsidR="00000000" w:rsidTr="00BF5AC3">
        <w:trPr>
          <w:divId w:val="1035236587"/>
          <w:trHeight w:val="2016"/>
        </w:trPr>
        <w:tc>
          <w:tcPr>
            <w:tcW w:w="107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Продавец выставил счет-фактуру на отгрузку раньше, чем дата отгрузки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3 ст. 168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09.12.2022 № 03-07-14/121306</w:t>
            </w:r>
            <w:r>
              <w:t>,</w:t>
            </w:r>
            <w:r>
              <w:t xml:space="preserve"> </w:t>
            </w:r>
            <w:r w:rsidRPr="00EB0D84">
              <w:t>от 12.07.2019 № 03-07-09/51713</w:t>
            </w:r>
          </w:p>
        </w:tc>
        <w:tc>
          <w:tcPr>
            <w:tcW w:w="132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Продавец выставил счет-фактуру на отгрузку позже пяти дней, чем дата отгрузки</w:t>
            </w:r>
          </w:p>
        </w:tc>
        <w:tc>
          <w:tcPr>
            <w:tcW w:w="1294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 w:rsidRPr="00EB0D84">
              <w:t>П. 3 ст. 168</w:t>
            </w:r>
            <w:r>
              <w:t>,</w:t>
            </w:r>
            <w:r>
              <w:t> </w:t>
            </w:r>
            <w:r w:rsidRPr="00EB0D84">
              <w:t xml:space="preserve">п. </w:t>
            </w:r>
            <w:proofErr w:type="gramStart"/>
            <w:r w:rsidRPr="00EB0D84">
              <w:t>2  ст.</w:t>
            </w:r>
            <w:proofErr w:type="gramEnd"/>
            <w:r w:rsidRPr="00EB0D84">
              <w:t xml:space="preserve"> 169</w:t>
            </w:r>
            <w:r>
              <w:t xml:space="preserve">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17.01.2022 № 03-03-06/1/1880</w:t>
            </w:r>
            <w:r>
              <w:t>,</w:t>
            </w:r>
            <w:r>
              <w:t xml:space="preserve"> </w:t>
            </w:r>
            <w:r w:rsidRPr="00EB0D84">
              <w:t>от 18.10.2019 № 03-03-06/1/80379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/>
        </w:tc>
        <w:tc>
          <w:tcPr>
            <w:tcW w:w="132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 счете-фактуре агента, который он выставил покупателю-принципалу, не совпадает с датой из счета-фактуры продавца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16.01.2020 № 03-07-09/1632</w:t>
            </w:r>
          </w:p>
        </w:tc>
      </w:tr>
      <w:tr w:rsidR="00000000" w:rsidTr="00BF5AC3">
        <w:trPr>
          <w:divId w:val="1035236587"/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поставщика или покупателя (строки 2 и 6)</w:t>
            </w:r>
          </w:p>
        </w:tc>
      </w:tr>
      <w:tr w:rsidR="00000000" w:rsidTr="00BF5AC3">
        <w:trPr>
          <w:divId w:val="1035236587"/>
          <w:trHeight w:val="826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Продавец указал в</w:t>
            </w:r>
            <w:r>
              <w:t xml:space="preserve"> </w:t>
            </w:r>
            <w:r w:rsidRPr="00EB0D84">
              <w:t>строке 6</w:t>
            </w:r>
            <w:r>
              <w:t xml:space="preserve"> счета-фактуры Ф. И. О. </w:t>
            </w:r>
            <w:r>
              <w:lastRenderedPageBreak/>
              <w:t>работника, а не компанию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lastRenderedPageBreak/>
              <w:t>П. 2 ст. 169 НК</w:t>
            </w:r>
          </w:p>
          <w:p w:rsidR="00000000" w:rsidRDefault="00151452">
            <w:pPr>
              <w:pStyle w:val="a3"/>
            </w:pPr>
            <w:r w:rsidRPr="00EB0D84">
              <w:lastRenderedPageBreak/>
              <w:t>Письм</w:t>
            </w:r>
            <w:r w:rsidRPr="00EB0D84">
              <w:t>о ФНС от 09.01.2017 № СД-4-3/2@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lastRenderedPageBreak/>
              <w:t xml:space="preserve">Погрешности, которые не мешают инспекторам </w:t>
            </w:r>
            <w:r>
              <w:lastRenderedPageBreak/>
              <w:t>идентифицировать поставщика или покупателя по ИНН, в том числе:</w:t>
            </w:r>
          </w:p>
          <w:p w:rsidR="00000000" w:rsidRDefault="00151452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указали вместо заглавных букв строчные, и наоборот;</w:t>
            </w:r>
          </w:p>
          <w:p w:rsidR="00000000" w:rsidRDefault="00151452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не проставили кавычек;</w:t>
            </w:r>
          </w:p>
          <w:p w:rsidR="00000000" w:rsidRDefault="00151452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написали лишние символы, в том числе тире,</w:t>
            </w:r>
            <w:r>
              <w:rPr>
                <w:rFonts w:eastAsia="Times New Roman"/>
              </w:rPr>
              <w:t xml:space="preserve"> точки, кавычки, запятые;</w:t>
            </w:r>
          </w:p>
          <w:p w:rsidR="00000000" w:rsidRDefault="00151452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указали по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строке 6</w:t>
            </w:r>
            <w:r>
              <w:rPr>
                <w:rFonts w:eastAsia="Times New Roman"/>
              </w:rPr>
              <w:t> неправильную организационно-правовую форму покупателя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lastRenderedPageBreak/>
              <w:t>П. 2 ст. 169 НК</w:t>
            </w:r>
          </w:p>
          <w:p w:rsidR="00000000" w:rsidRDefault="00151452" w:rsidP="00BF5AC3">
            <w:pPr>
              <w:pStyle w:val="a3"/>
              <w:ind w:right="614"/>
            </w:pPr>
            <w:r>
              <w:lastRenderedPageBreak/>
              <w:t>Письма Минфина</w:t>
            </w:r>
            <w:r>
              <w:t xml:space="preserve"> </w:t>
            </w:r>
            <w:r w:rsidRPr="00EB0D84">
              <w:t>от 15.05.2019 № 07-01-09/34738</w:t>
            </w:r>
            <w:r>
              <w:t>,</w:t>
            </w:r>
            <w:r>
              <w:t xml:space="preserve"> </w:t>
            </w:r>
            <w:r w:rsidRPr="00EB0D84">
              <w:t>от 02.04.2019 № 03-07-09/22679</w:t>
            </w:r>
            <w:r>
              <w:t>,</w:t>
            </w:r>
            <w:r>
              <w:t xml:space="preserve"> </w:t>
            </w:r>
            <w:r w:rsidRPr="00EB0D84">
              <w:t>от 18.01.2018 № 03-07-09/2238</w:t>
            </w:r>
            <w:r>
              <w:t>,</w:t>
            </w:r>
            <w:r>
              <w:t xml:space="preserve"> </w:t>
            </w:r>
            <w:r w:rsidRPr="00EB0D84">
              <w:t>от 02.05.2012 № 03-07-11/130</w:t>
            </w:r>
            <w:r>
              <w:t xml:space="preserve"> и др.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поставщика или покупателя (строки 2а и 6а )</w:t>
            </w:r>
          </w:p>
        </w:tc>
      </w:tr>
      <w:tr w:rsidR="00000000" w:rsidTr="00BF5AC3">
        <w:trPr>
          <w:divId w:val="1035236587"/>
          <w:trHeight w:val="5027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 xml:space="preserve">Адрес не соответствует данным из </w:t>
            </w:r>
            <w:r w:rsidRPr="00EB0D84">
              <w:t>ЕГРЮЛ (ЕГРИП)</w:t>
            </w:r>
            <w:r>
              <w:t> при условии, что это мешает идентифицировать поставщика и покупателя</w:t>
            </w:r>
          </w:p>
          <w:p w:rsidR="00000000" w:rsidRDefault="00151452">
            <w:pPr>
              <w:pStyle w:val="a3"/>
            </w:pPr>
            <w:r>
              <w:t> 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21.12.2017 № 03-07-09/85517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Технические ошибки в адресе, в том числе:</w:t>
            </w:r>
          </w:p>
          <w:p w:rsidR="00000000" w:rsidRDefault="00151452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индекс не в начале, а в конце строк для адр</w:t>
            </w:r>
            <w:r>
              <w:rPr>
                <w:rFonts w:eastAsia="Times New Roman"/>
              </w:rPr>
              <w:t>еса;</w:t>
            </w:r>
          </w:p>
          <w:p w:rsidR="00000000" w:rsidRDefault="00151452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смена местами слов в названии улицы в адресе;</w:t>
            </w:r>
          </w:p>
          <w:p w:rsidR="00000000" w:rsidRDefault="00151452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вместо «ул. Лесная» указали «уд. Лесная»;</w:t>
            </w:r>
          </w:p>
          <w:p w:rsidR="00000000" w:rsidRDefault="00151452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лишние запятые, тире, сокращение </w:t>
            </w:r>
            <w:r>
              <w:rPr>
                <w:rFonts w:eastAsia="Times New Roman"/>
              </w:rPr>
              <w:lastRenderedPageBreak/>
              <w:t>адреса из ЕГРЮЛ или ЕГРИП;</w:t>
            </w:r>
          </w:p>
          <w:p w:rsidR="00000000" w:rsidRDefault="00151452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замена слова «помещение» на «офис»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lastRenderedPageBreak/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02.04.2019 № 03-07-09/22679</w:t>
            </w:r>
            <w:r>
              <w:t>,</w:t>
            </w:r>
            <w:r>
              <w:t xml:space="preserve"> </w:t>
            </w:r>
            <w:r w:rsidRPr="00EB0D84">
              <w:t>от 29.01.2018 № </w:t>
            </w:r>
            <w:r w:rsidRPr="00EB0D84">
              <w:t>03-07-09/4554</w:t>
            </w:r>
            <w:r>
              <w:t>,</w:t>
            </w:r>
            <w:r>
              <w:t xml:space="preserve"> </w:t>
            </w:r>
            <w:r w:rsidRPr="00EB0D84">
              <w:t>от 17.01.2018 № 03-07-09/1846</w:t>
            </w:r>
            <w:r>
              <w:t>,</w:t>
            </w:r>
            <w:r>
              <w:t xml:space="preserve"> </w:t>
            </w:r>
            <w:r w:rsidRPr="00EB0D84">
              <w:t>от 09.11.2017 № 03-07-14/73658</w:t>
            </w:r>
            <w:r>
              <w:t xml:space="preserve"> и др.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ИНН/КПП продавца и покупателя (строки </w:t>
            </w:r>
            <w:r>
              <w:rPr>
                <w:rFonts w:eastAsia="Times New Roman"/>
              </w:rPr>
              <w:t>2б и 6б)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107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Неверно указан ИНН продавца или покупателя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 ст. 169 НК</w:t>
            </w:r>
          </w:p>
        </w:tc>
        <w:tc>
          <w:tcPr>
            <w:tcW w:w="132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>
              <w:t>Указан КПП головной организации, а </w:t>
            </w:r>
            <w:r>
              <w:t>товар отгружает или получает обособленное подразделение</w:t>
            </w:r>
          </w:p>
        </w:tc>
        <w:tc>
          <w:tcPr>
            <w:tcW w:w="1294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</w:t>
            </w:r>
            <w:r w:rsidRPr="00EB0D84">
              <w:t>а от 18.05.2017 № 03-07-09/30038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/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/>
        </w:tc>
        <w:tc>
          <w:tcPr>
            <w:tcW w:w="132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Неверно указан КПП продавца или покупателя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26.08.2015 № 03-07-09/49050</w:t>
            </w:r>
            <w:r>
              <w:t>, ФНС</w:t>
            </w:r>
            <w:r>
              <w:t xml:space="preserve"> </w:t>
            </w:r>
            <w:r w:rsidRPr="00EB0D84">
              <w:t>от 07.09.2015 № ГД-4-3/15640@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Грузоотправитель и его адрес (строка 3)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Ошибки в наименовании грузоотправителя и его адресе</w:t>
            </w:r>
            <w:r>
              <w:t>, если они не мешают идентифицировать участников сделки, стоимость, ставку НДС и его сумму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12.08.2019 № 03-03-06/1/60600</w:t>
            </w:r>
            <w:r>
              <w:t>,</w:t>
            </w:r>
            <w:r>
              <w:t xml:space="preserve"> </w:t>
            </w:r>
            <w:r w:rsidRPr="00EB0D84">
              <w:t>от 15.09.2014 № 03-07-РЗ/46026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Грузополучатель и его адрес (строка 4)</w:t>
            </w:r>
          </w:p>
        </w:tc>
      </w:tr>
      <w:tr w:rsidR="00000000" w:rsidTr="00BF5AC3">
        <w:trPr>
          <w:divId w:val="1035236587"/>
          <w:trHeight w:val="2497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7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8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Ошибки в наименовании грузополучателя и </w:t>
            </w:r>
            <w:r>
              <w:t>его адресе, если они не мешают идентифицировать участников сделки, стоимость, ставку налога и его сумму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20.02.2019 № 03-07-11/10765</w:t>
            </w:r>
          </w:p>
        </w:tc>
      </w:tr>
      <w:tr w:rsidR="00000000" w:rsidTr="00BF5AC3">
        <w:trPr>
          <w:divId w:val="1035236587"/>
          <w:trHeight w:val="31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Реквизиты платежно-расчетного документа (строка 5)</w:t>
            </w:r>
          </w:p>
        </w:tc>
      </w:tr>
      <w:tr w:rsidR="00000000" w:rsidTr="00BF5AC3">
        <w:trPr>
          <w:divId w:val="1035236587"/>
          <w:trHeight w:val="3054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9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0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При получении аванса не указаны реквизиты платежного документа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31.10.2012 № 03-07-09/147</w:t>
            </w:r>
          </w:p>
          <w:p w:rsidR="00000000" w:rsidRDefault="00151452">
            <w:pPr>
              <w:pStyle w:val="a3"/>
            </w:pPr>
            <w:r w:rsidRPr="00EB0D84">
              <w:t>Постановление ФАС Московского округа от 20.10.2011 по делу № А40-17619/11-129-90</w:t>
            </w:r>
          </w:p>
        </w:tc>
      </w:tr>
      <w:tr w:rsidR="00000000" w:rsidTr="00BF5AC3">
        <w:trPr>
          <w:divId w:val="1035236587"/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и код валюты </w:t>
            </w:r>
            <w:r>
              <w:rPr>
                <w:rFonts w:eastAsia="Times New Roman"/>
              </w:rPr>
              <w:t>(строка 7)</w:t>
            </w:r>
          </w:p>
        </w:tc>
      </w:tr>
      <w:tr w:rsidR="00000000" w:rsidTr="00BF5AC3">
        <w:trPr>
          <w:divId w:val="1035236587"/>
          <w:trHeight w:val="1384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Неправильное наименование и код валюты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11.03.2012 № 03-07-08/68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Вместо наименования валюты указан графический символ р</w:t>
            </w:r>
            <w:r>
              <w:t>убля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13.04.2016 № 03-07-11/21095</w:t>
            </w:r>
          </w:p>
        </w:tc>
      </w:tr>
      <w:tr w:rsidR="00000000" w:rsidTr="00BF5AC3">
        <w:trPr>
          <w:divId w:val="1035236587"/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</w:t>
            </w:r>
            <w:proofErr w:type="spellStart"/>
            <w:r>
              <w:rPr>
                <w:rFonts w:eastAsia="Times New Roman"/>
              </w:rPr>
              <w:t>гос</w:t>
            </w:r>
            <w:r>
              <w:rPr>
                <w:rFonts w:eastAsia="Times New Roman"/>
              </w:rPr>
              <w:t>контракта</w:t>
            </w:r>
            <w:proofErr w:type="spellEnd"/>
            <w:r>
              <w:rPr>
                <w:rFonts w:eastAsia="Times New Roman"/>
              </w:rPr>
              <w:t> (строка 8)</w:t>
            </w:r>
          </w:p>
        </w:tc>
      </w:tr>
      <w:tr w:rsidR="00000000" w:rsidTr="00BF5AC3">
        <w:trPr>
          <w:divId w:val="1035236587"/>
          <w:trHeight w:val="1384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1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2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Нет прочерка в</w:t>
            </w:r>
            <w:r>
              <w:t xml:space="preserve"> </w:t>
            </w:r>
            <w:r w:rsidRPr="00EB0D84">
              <w:t>строке 8</w:t>
            </w:r>
            <w:r>
              <w:t xml:space="preserve"> при реализации вне рамок </w:t>
            </w:r>
            <w:proofErr w:type="spellStart"/>
            <w:r>
              <w:t>госконтракта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08.09.2017 № 03-07-09/57870</w:t>
            </w:r>
          </w:p>
        </w:tc>
      </w:tr>
      <w:tr w:rsidR="00000000" w:rsidTr="00BF5AC3">
        <w:trPr>
          <w:divId w:val="1035236587"/>
          <w:trHeight w:val="40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Графы</w:t>
            </w:r>
          </w:p>
        </w:tc>
      </w:tr>
      <w:tr w:rsidR="00000000" w:rsidTr="00BF5AC3">
        <w:trPr>
          <w:divId w:val="1035236587"/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товаров, работ, услуг, имущественных прав (графа 1а)</w:t>
            </w:r>
          </w:p>
        </w:tc>
      </w:tr>
      <w:tr w:rsidR="00000000" w:rsidTr="00BF5AC3">
        <w:trPr>
          <w:divId w:val="1035236587"/>
          <w:trHeight w:val="3597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lastRenderedPageBreak/>
              <w:t>Ошибка в </w:t>
            </w:r>
            <w:r>
              <w:t>наименовании, которая искажает наименование товаров, работ, услуг или имущественных прав.</w:t>
            </w:r>
          </w:p>
          <w:p w:rsidR="00000000" w:rsidRDefault="00151452">
            <w:pPr>
              <w:pStyle w:val="a3"/>
            </w:pPr>
            <w:r>
              <w:t>Например, вместо «сыр Российский» указано «сыр Классический»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</w:t>
            </w:r>
            <w:r w:rsidRPr="00EB0D84">
              <w:t>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14.08.2015 № 03-03-06/1/47252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Указана неполная информация, но достаточная для определения товара, работы, услуги или имущественного права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06.04.2021 № 03-07-09/25250</w:t>
            </w:r>
          </w:p>
        </w:tc>
      </w:tr>
      <w:tr w:rsidR="00000000" w:rsidTr="00BF5AC3">
        <w:trPr>
          <w:divId w:val="1035236587"/>
          <w:trHeight w:val="31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Код вида товара (графа 1б)</w:t>
            </w:r>
          </w:p>
        </w:tc>
      </w:tr>
      <w:tr w:rsidR="00000000" w:rsidTr="00BF5AC3">
        <w:trPr>
          <w:divId w:val="1035236587"/>
          <w:trHeight w:val="1399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3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4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Указан код вида товара при реализации товаров на территории России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09.01.2018 № 03-07-08/16</w:t>
            </w:r>
          </w:p>
        </w:tc>
      </w:tr>
      <w:tr w:rsidR="00000000" w:rsidTr="00BF5AC3">
        <w:trPr>
          <w:divId w:val="1035236587"/>
          <w:trHeight w:val="31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Код и </w:t>
            </w:r>
            <w:r>
              <w:rPr>
                <w:rFonts w:eastAsia="Times New Roman"/>
              </w:rPr>
              <w:t>условное обозначение единицы измерения (графы 2 и 2а )</w:t>
            </w:r>
          </w:p>
        </w:tc>
      </w:tr>
      <w:tr w:rsidR="00000000" w:rsidTr="00BF5AC3">
        <w:trPr>
          <w:divId w:val="1035236587"/>
          <w:trHeight w:val="1941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5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6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Показатели отсутствуют или указаны неверно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26.03.2012 № 03-07-09/27</w:t>
            </w:r>
            <w:r>
              <w:t>, ФНС</w:t>
            </w:r>
            <w:r>
              <w:t xml:space="preserve"> </w:t>
            </w:r>
            <w:r w:rsidRPr="00EB0D84">
              <w:t>от 18.07.2012 № ЕД-4-3/11915@</w:t>
            </w:r>
          </w:p>
        </w:tc>
      </w:tr>
      <w:tr w:rsidR="00000000" w:rsidTr="00BF5AC3">
        <w:trPr>
          <w:divId w:val="1035236587"/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Количество, объем (графа 3 )</w:t>
            </w:r>
          </w:p>
        </w:tc>
      </w:tr>
      <w:tr w:rsidR="00000000" w:rsidTr="00BF5AC3">
        <w:trPr>
          <w:divId w:val="1035236587"/>
          <w:trHeight w:val="2212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В счете-фактуре указали неверное количеств</w:t>
            </w:r>
            <w:r>
              <w:t xml:space="preserve">о или объем, в результате чего допустили ошибку в стоимости </w:t>
            </w:r>
            <w:r>
              <w:t>(</w:t>
            </w:r>
            <w:r w:rsidRPr="00EB0D84">
              <w:t>графа 5</w:t>
            </w:r>
            <w:r>
              <w:t>)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</w:t>
            </w:r>
            <w:r w:rsidRPr="00EB0D84">
              <w:t xml:space="preserve">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19.04.2017 № 03-07-09/23491</w:t>
            </w:r>
            <w:r>
              <w:t>,</w:t>
            </w:r>
            <w:r>
              <w:t xml:space="preserve"> </w:t>
            </w:r>
            <w:r w:rsidRPr="00EB0D84">
              <w:t>от 18.09.2014 № 03-07-09/46708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7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8"/>
              </w:numPr>
              <w:spacing w:after="103"/>
              <w:rPr>
                <w:rFonts w:eastAsia="Times New Roman"/>
              </w:rPr>
            </w:pPr>
          </w:p>
        </w:tc>
      </w:tr>
      <w:tr w:rsidR="00000000" w:rsidTr="00BF5AC3">
        <w:trPr>
          <w:divId w:val="1035236587"/>
          <w:trHeight w:val="315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Цена (тариф) за единицу измерения (графа 4 )</w:t>
            </w:r>
          </w:p>
        </w:tc>
      </w:tr>
      <w:tr w:rsidR="00000000" w:rsidTr="00BF5AC3">
        <w:trPr>
          <w:divId w:val="1035236587"/>
          <w:trHeight w:val="1941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lastRenderedPageBreak/>
              <w:t xml:space="preserve">В счете-фактуре указали неверную цену, в результате чего допустили ошибку в стоимости </w:t>
            </w:r>
            <w:r>
              <w:t>(</w:t>
            </w:r>
            <w:r w:rsidRPr="00EB0D84">
              <w:t>графа 5</w:t>
            </w:r>
            <w:r>
              <w:t>)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27.09.2018 № 03-07-14/69147</w:t>
            </w:r>
            <w:r>
              <w:t>,</w:t>
            </w:r>
            <w:r>
              <w:t xml:space="preserve"> </w:t>
            </w:r>
            <w:r w:rsidRPr="00EB0D84">
              <w:t>от 19.04.2017 № 03-07-09/23491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19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0"/>
              </w:numPr>
              <w:spacing w:after="103"/>
              <w:rPr>
                <w:rFonts w:eastAsia="Times New Roman"/>
              </w:rPr>
            </w:pPr>
          </w:p>
        </w:tc>
      </w:tr>
      <w:tr w:rsidR="00000000" w:rsidTr="00BF5AC3">
        <w:trPr>
          <w:divId w:val="1035236587"/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товаров, работ, услуг, имущественных прав (графа 5)</w:t>
            </w:r>
          </w:p>
        </w:tc>
      </w:tr>
      <w:tr w:rsidR="00000000" w:rsidTr="00BF5AC3">
        <w:trPr>
          <w:divId w:val="1035236587"/>
          <w:trHeight w:val="1941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Показатель</w:t>
            </w:r>
            <w:r>
              <w:t xml:space="preserve"> </w:t>
            </w:r>
            <w:r w:rsidRPr="00EB0D84">
              <w:t>графы 5</w:t>
            </w:r>
            <w:r>
              <w:t> не равен произведению граф</w:t>
            </w:r>
            <w:r>
              <w:t xml:space="preserve"> </w:t>
            </w:r>
            <w:r w:rsidRPr="00EB0D84">
              <w:t>3</w:t>
            </w:r>
            <w:r>
              <w:t> и</w:t>
            </w:r>
            <w:r>
              <w:t xml:space="preserve"> </w:t>
            </w:r>
            <w:r w:rsidRPr="00EB0D84">
              <w:t>4</w:t>
            </w:r>
            <w:r>
              <w:t>, например, неверно указаны:</w:t>
            </w:r>
          </w:p>
          <w:p w:rsidR="00000000" w:rsidRDefault="00151452">
            <w:pPr>
              <w:numPr>
                <w:ilvl w:val="0"/>
                <w:numId w:val="2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rPr>
                <w:rFonts w:eastAsia="Times New Roman"/>
              </w:rPr>
              <w:t>(</w:t>
            </w:r>
            <w:r w:rsidRPr="00EB0D84">
              <w:rPr>
                <w:rFonts w:eastAsia="Times New Roman"/>
              </w:rPr>
              <w:t>графа 3</w:t>
            </w:r>
            <w:r>
              <w:rPr>
                <w:rFonts w:eastAsia="Times New Roman"/>
              </w:rPr>
              <w:t>);</w:t>
            </w:r>
          </w:p>
          <w:p w:rsidR="00000000" w:rsidRDefault="00151452">
            <w:pPr>
              <w:numPr>
                <w:ilvl w:val="0"/>
                <w:numId w:val="2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</w:t>
            </w:r>
            <w:r>
              <w:rPr>
                <w:rFonts w:eastAsia="Times New Roman"/>
              </w:rPr>
              <w:t>(</w:t>
            </w:r>
            <w:r w:rsidRPr="00EB0D84">
              <w:rPr>
                <w:rFonts w:eastAsia="Times New Roman"/>
              </w:rPr>
              <w:t>графа 4</w:t>
            </w:r>
            <w:r>
              <w:rPr>
                <w:rFonts w:eastAsia="Times New Roman"/>
              </w:rPr>
              <w:t>).</w:t>
            </w:r>
          </w:p>
          <w:p w:rsidR="00000000" w:rsidRDefault="00151452">
            <w:pPr>
              <w:pStyle w:val="a3"/>
            </w:pPr>
            <w:r>
              <w:t>Стоимость в</w:t>
            </w:r>
            <w:r>
              <w:t xml:space="preserve"> </w:t>
            </w:r>
            <w:r w:rsidRPr="00EB0D84">
              <w:t>графе 5</w:t>
            </w:r>
            <w:r>
              <w:t> не указана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19.04.2017 № 03-07-09/23491</w:t>
            </w:r>
            <w:r>
              <w:t>,</w:t>
            </w:r>
            <w:r>
              <w:t xml:space="preserve"> </w:t>
            </w:r>
            <w:r w:rsidRPr="00EB0D84">
              <w:t>от 18.09.2014 № 03-07-09/46708</w:t>
            </w:r>
            <w:r>
              <w:t>,</w:t>
            </w:r>
            <w:r>
              <w:t xml:space="preserve"> </w:t>
            </w:r>
            <w:r w:rsidRPr="00EB0D84">
              <w:t>от 30.05.2013 №</w:t>
            </w:r>
            <w:r w:rsidRPr="00EB0D84">
              <w:t> 03-07-09/19826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2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3"/>
              </w:numPr>
              <w:spacing w:after="103"/>
              <w:rPr>
                <w:rFonts w:eastAsia="Times New Roman"/>
              </w:rPr>
            </w:pP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 xml:space="preserve">Сумма акциза </w:t>
            </w:r>
            <w:r>
              <w:t>(</w:t>
            </w:r>
            <w:r w:rsidRPr="00EB0D84">
              <w:t>графа 6</w:t>
            </w:r>
            <w:r>
              <w:t xml:space="preserve"> 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4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5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Вместо фразы «Без акциза» проставлен прочерк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18.04.2012 № 03-07-09/37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Ставка НДС (графа 7 )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Указана неверная ставка налога, например, вместо ставки 20 процентов указали 18 </w:t>
            </w:r>
            <w:r>
              <w:t>процентов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15.01.2020 № 03-07-11/1197</w:t>
            </w:r>
            <w:r>
              <w:t>,</w:t>
            </w:r>
            <w:r>
              <w:t xml:space="preserve"> </w:t>
            </w:r>
            <w:r w:rsidRPr="00EB0D84">
              <w:t>от</w:t>
            </w:r>
            <w:r w:rsidRPr="00EB0D84">
              <w:t> 02.08.2019 № 03-07-11/58375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Ставка указана без знака «%»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</w:t>
            </w:r>
            <w:r w:rsidRPr="00EB0D84">
              <w:t>ина от 03.08.2016 № 03-07-09/12236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Сумма НДС (графа 8)</w:t>
            </w:r>
          </w:p>
        </w:tc>
      </w:tr>
      <w:tr w:rsidR="00000000" w:rsidTr="00BF5AC3">
        <w:trPr>
          <w:divId w:val="1035236587"/>
          <w:trHeight w:val="4996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lastRenderedPageBreak/>
              <w:t>Показатель</w:t>
            </w:r>
            <w:r>
              <w:t xml:space="preserve"> </w:t>
            </w:r>
            <w:r w:rsidRPr="00EB0D84">
              <w:t>графы 8</w:t>
            </w:r>
            <w:r>
              <w:t> не равен произведению граф</w:t>
            </w:r>
            <w:r>
              <w:t xml:space="preserve"> </w:t>
            </w:r>
            <w:r w:rsidRPr="00EB0D84">
              <w:t>7</w:t>
            </w:r>
            <w:r>
              <w:t> и</w:t>
            </w:r>
            <w:r>
              <w:t xml:space="preserve"> </w:t>
            </w:r>
            <w:r w:rsidRPr="00EB0D84">
              <w:t>5</w:t>
            </w:r>
            <w:r>
              <w:t> (арифметическая ошибка)</w:t>
            </w:r>
          </w:p>
          <w:p w:rsidR="00000000" w:rsidRDefault="00151452">
            <w:pPr>
              <w:pStyle w:val="a3"/>
            </w:pPr>
            <w:r>
              <w:t>Показатель</w:t>
            </w:r>
            <w:r>
              <w:t xml:space="preserve"> </w:t>
            </w:r>
            <w:r w:rsidRPr="00EB0D84">
              <w:t>графы 8</w:t>
            </w:r>
            <w:r>
              <w:t> равен произведению граф</w:t>
            </w:r>
            <w:r>
              <w:t xml:space="preserve"> </w:t>
            </w:r>
            <w:r w:rsidRPr="00EB0D84">
              <w:t>7</w:t>
            </w:r>
            <w:r>
              <w:t> и</w:t>
            </w:r>
            <w:r>
              <w:t xml:space="preserve"> </w:t>
            </w:r>
            <w:r w:rsidRPr="00EB0D84">
              <w:t>5</w:t>
            </w:r>
            <w:r>
              <w:t> (если в</w:t>
            </w:r>
            <w:r>
              <w:t xml:space="preserve"> </w:t>
            </w:r>
            <w:r w:rsidRPr="00EB0D84">
              <w:t>графе 7</w:t>
            </w:r>
            <w:r>
              <w:t> неверно указана ставка налога). В итоге сумма НДС рассчитана неверно</w:t>
            </w:r>
          </w:p>
          <w:p w:rsidR="00000000" w:rsidRDefault="00151452">
            <w:pPr>
              <w:pStyle w:val="a3"/>
            </w:pPr>
            <w:r>
              <w:t>Сумма налога в</w:t>
            </w:r>
            <w:r>
              <w:t xml:space="preserve"> </w:t>
            </w:r>
            <w:r w:rsidRPr="00EB0D84">
              <w:t>графе 8</w:t>
            </w:r>
            <w:r>
              <w:t> не указана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19.04.2017 № 03-07-09/23491</w:t>
            </w:r>
            <w:r>
              <w:t>,</w:t>
            </w:r>
            <w:r>
              <w:t xml:space="preserve"> </w:t>
            </w:r>
            <w:r w:rsidRPr="00EB0D84">
              <w:t>от 18.09.2014 № 03-07-09/46708</w:t>
            </w:r>
            <w:r>
              <w:t>,</w:t>
            </w:r>
            <w:r>
              <w:t xml:space="preserve"> </w:t>
            </w:r>
            <w:r w:rsidRPr="00EB0D84">
              <w:t>от 30.05.2013 № 03-07-09/19826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6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7"/>
              </w:numPr>
              <w:spacing w:after="103"/>
              <w:rPr>
                <w:rFonts w:eastAsia="Times New Roman"/>
              </w:rPr>
            </w:pP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товаров, работ, услуг, имущественных прав с налогом, всего (графа 9 )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Показатель</w:t>
            </w:r>
            <w:r>
              <w:t xml:space="preserve"> </w:t>
            </w:r>
            <w:r w:rsidRPr="00EB0D84">
              <w:t>графы 9</w:t>
            </w:r>
            <w:r>
              <w:t> не равен сумме граф</w:t>
            </w:r>
            <w:r>
              <w:t xml:space="preserve"> </w:t>
            </w:r>
            <w:r w:rsidRPr="00EB0D84">
              <w:t>5</w:t>
            </w:r>
            <w:r>
              <w:t> и</w:t>
            </w:r>
            <w:r>
              <w:t xml:space="preserve"> </w:t>
            </w:r>
            <w:r w:rsidRPr="00EB0D84">
              <w:t>8</w:t>
            </w:r>
            <w:r>
              <w:t> (арифметическая ошибка)</w:t>
            </w:r>
          </w:p>
          <w:p w:rsidR="00000000" w:rsidRDefault="00151452">
            <w:pPr>
              <w:pStyle w:val="a3"/>
            </w:pPr>
            <w:r>
              <w:t>Показатель</w:t>
            </w:r>
            <w:r>
              <w:t xml:space="preserve"> </w:t>
            </w:r>
            <w:r w:rsidRPr="00EB0D84">
              <w:t>графы 9</w:t>
            </w:r>
            <w:r>
              <w:t> равен сумме граф</w:t>
            </w:r>
            <w:r>
              <w:t xml:space="preserve"> </w:t>
            </w:r>
            <w:r w:rsidRPr="00EB0D84">
              <w:t>5</w:t>
            </w:r>
            <w:r>
              <w:t> и</w:t>
            </w:r>
            <w:r>
              <w:t xml:space="preserve"> </w:t>
            </w:r>
            <w:r w:rsidRPr="00EB0D84">
              <w:t>8</w:t>
            </w:r>
            <w:r>
              <w:t> (если в</w:t>
            </w:r>
            <w:r>
              <w:t xml:space="preserve"> </w:t>
            </w:r>
            <w:r w:rsidRPr="00EB0D84">
              <w:t>графе 7</w:t>
            </w:r>
            <w:r>
              <w:t> неверно указана ставка налога). В итоге стоимость товаров, работ, услуг, имущественных прав с </w:t>
            </w:r>
            <w:r>
              <w:t>учетом налога рассчитана неверно</w:t>
            </w:r>
          </w:p>
          <w:p w:rsidR="00000000" w:rsidRDefault="00151452">
            <w:pPr>
              <w:pStyle w:val="a3"/>
            </w:pPr>
            <w:r>
              <w:t>Стоимость в</w:t>
            </w:r>
            <w:r>
              <w:t xml:space="preserve"> </w:t>
            </w:r>
            <w:r w:rsidRPr="00EB0D84">
              <w:t>графе 9</w:t>
            </w:r>
            <w:r>
              <w:t> не указана</w:t>
            </w: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</w:t>
            </w:r>
            <w:r w:rsidRPr="00EB0D84">
              <w:t>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19.04.2017 № 03-07-09/23491</w:t>
            </w:r>
            <w:r>
              <w:t>,</w:t>
            </w:r>
            <w:r>
              <w:t xml:space="preserve"> </w:t>
            </w:r>
            <w:r w:rsidRPr="00EB0D84">
              <w:t>от 18.09.2014 № 03-07-09/46708</w:t>
            </w:r>
            <w:r>
              <w:t>,</w:t>
            </w:r>
            <w:r>
              <w:t xml:space="preserve"> </w:t>
            </w:r>
            <w:r w:rsidRPr="00EB0D84">
              <w:t>от 30.05.2013 № 03-07-09/19826</w:t>
            </w: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8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29"/>
              </w:numPr>
              <w:spacing w:after="103"/>
              <w:rPr>
                <w:rFonts w:eastAsia="Times New Roman"/>
              </w:rPr>
            </w:pP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и название страны происхождения товара (графы 10 и 10а)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107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30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31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>
              <w:t>В графах</w:t>
            </w:r>
            <w:r>
              <w:t xml:space="preserve"> </w:t>
            </w:r>
            <w:r w:rsidRPr="00EB0D84">
              <w:t>10</w:t>
            </w:r>
            <w:r>
              <w:t> и</w:t>
            </w:r>
            <w:r>
              <w:t xml:space="preserve"> </w:t>
            </w:r>
            <w:r w:rsidRPr="00EB0D84">
              <w:t>10а</w:t>
            </w:r>
            <w:r>
              <w:t xml:space="preserve"> вместо прочерков указаны код и наименование страны происхождения Россия</w:t>
            </w:r>
          </w:p>
        </w:tc>
        <w:tc>
          <w:tcPr>
            <w:tcW w:w="1294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10.01.2013 № 03-07-13/01-01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>
            <w:pPr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Цифровой код в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графе 10</w:t>
            </w:r>
            <w:r>
              <w:rPr>
                <w:rFonts w:eastAsia="Times New Roman"/>
              </w:rPr>
              <w:t> не прописан, но в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графе 10а</w:t>
            </w:r>
            <w:r>
              <w:rPr>
                <w:rFonts w:eastAsia="Times New Roman"/>
              </w:rPr>
              <w:t xml:space="preserve"> вместо наименования страны происхождения указано «Евросоюз»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</w:t>
            </w:r>
            <w:r w:rsidRPr="00EB0D84">
              <w:t xml:space="preserve"> ст. 169 НК</w:t>
            </w:r>
          </w:p>
          <w:p w:rsidR="00000000" w:rsidRDefault="00151452">
            <w:pPr>
              <w:pStyle w:val="a3"/>
            </w:pPr>
            <w:r w:rsidRPr="00EB0D84">
              <w:t>Письмо ФНС от 04.09.2012 № ЕД-4-3/14705@</w:t>
            </w:r>
          </w:p>
        </w:tc>
      </w:tr>
      <w:tr w:rsidR="00000000" w:rsidTr="00BF5AC3">
        <w:trPr>
          <w:divId w:val="1035236587"/>
          <w:trHeight w:val="646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декларации на товары в отношении непрослеживаемых товаров (графа 11 )</w:t>
            </w:r>
          </w:p>
        </w:tc>
      </w:tr>
      <w:tr w:rsidR="00000000" w:rsidTr="00BF5AC3">
        <w:trPr>
          <w:divId w:val="1035236587"/>
          <w:trHeight w:val="2287"/>
        </w:trPr>
        <w:tc>
          <w:tcPr>
            <w:tcW w:w="107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32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33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>
              <w:t>Не указан регистрационный номер декла</w:t>
            </w:r>
            <w:r>
              <w:t>рации при реализации в России товаров, ввезенных из ЕАЭС, но произведенных в других странах</w:t>
            </w:r>
          </w:p>
        </w:tc>
        <w:tc>
          <w:tcPr>
            <w:tcW w:w="1294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19.11.2020 № 03-07-08/100959</w:t>
            </w:r>
            <w:r>
              <w:t>,</w:t>
            </w:r>
            <w:r>
              <w:t xml:space="preserve"> </w:t>
            </w:r>
            <w:r w:rsidRPr="00EB0D84">
              <w:t>от 23.08.2017 № 03-07-13/1/53878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>
            <w:pPr>
              <w:rPr>
                <w:rFonts w:eastAsia="Times New Roman"/>
              </w:rPr>
            </w:pPr>
          </w:p>
        </w:tc>
        <w:tc>
          <w:tcPr>
            <w:tcW w:w="1326" w:type="pct"/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Отражена неполная информация о регистрационном номере</w:t>
            </w:r>
            <w:r>
              <w:rPr>
                <w:rFonts w:eastAsia="Times New Roman"/>
              </w:rPr>
              <w:t xml:space="preserve"> декларации</w:t>
            </w:r>
          </w:p>
        </w:tc>
        <w:tc>
          <w:tcPr>
            <w:tcW w:w="1294" w:type="pct"/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18.02.2011 № 03-07-09/06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151452">
            <w:pPr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Вместо регистрационного указан полный номер декларации при реализации товаров, ранее ввезенных в Россию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 18.01.2018 № 03-07-09/2213</w:t>
            </w:r>
          </w:p>
        </w:tc>
      </w:tr>
      <w:tr w:rsidR="00000000" w:rsidTr="00BF5AC3">
        <w:trPr>
          <w:divId w:val="1035236587"/>
          <w:trHeight w:val="421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</w:t>
            </w:r>
            <w:proofErr w:type="spellStart"/>
            <w:r>
              <w:rPr>
                <w:rFonts w:eastAsia="Times New Roman"/>
              </w:rPr>
              <w:t>прослеживаемости</w:t>
            </w:r>
            <w:proofErr w:type="spellEnd"/>
          </w:p>
        </w:tc>
      </w:tr>
      <w:tr w:rsidR="00000000" w:rsidTr="00BF5AC3">
        <w:trPr>
          <w:divId w:val="1035236587"/>
          <w:trHeight w:val="270"/>
        </w:trPr>
        <w:tc>
          <w:tcPr>
            <w:tcW w:w="5000" w:type="pct"/>
            <w:gridSpan w:val="4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 w:rsidRPr="00EB0D84">
              <w:t>Графа 11</w:t>
            </w:r>
            <w:r>
              <w:t xml:space="preserve"> (регистрационный номер партии товара, подлежащего </w:t>
            </w:r>
            <w:proofErr w:type="spellStart"/>
            <w:r>
              <w:t>прослеж</w:t>
            </w:r>
            <w:r>
              <w:t>иваемости</w:t>
            </w:r>
            <w:proofErr w:type="spellEnd"/>
            <w:r>
              <w:t>)</w:t>
            </w:r>
          </w:p>
        </w:tc>
      </w:tr>
      <w:tr w:rsidR="00000000" w:rsidTr="00BF5AC3">
        <w:trPr>
          <w:divId w:val="1035236587"/>
          <w:trHeight w:val="1669"/>
        </w:trPr>
        <w:tc>
          <w:tcPr>
            <w:tcW w:w="107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34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35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Не указан или указан неверный регистрационный номер партии прослеживаемых товаров</w:t>
            </w:r>
          </w:p>
        </w:tc>
        <w:tc>
          <w:tcPr>
            <w:tcW w:w="1294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ФНС от 25.10.2021 № СД-4-3/15059@</w:t>
            </w:r>
          </w:p>
        </w:tc>
      </w:tr>
      <w:tr w:rsidR="00000000" w:rsidTr="00BF5AC3">
        <w:trPr>
          <w:divId w:val="1035236587"/>
          <w:trHeight w:val="541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Графы</w:t>
            </w:r>
            <w:r>
              <w:t xml:space="preserve"> </w:t>
            </w:r>
            <w:r w:rsidRPr="00EB0D84">
              <w:t>12</w:t>
            </w:r>
            <w:r>
              <w:t> и</w:t>
            </w:r>
            <w:r>
              <w:t xml:space="preserve"> </w:t>
            </w:r>
            <w:r w:rsidRPr="00EB0D84">
              <w:t>12а</w:t>
            </w:r>
            <w:r>
              <w:t xml:space="preserve"> (код и условное обозначение количественной единицы измерения товара, используемой в целях осуществления </w:t>
            </w:r>
            <w:proofErr w:type="spellStart"/>
            <w:r>
              <w:t>прослеживаемости</w:t>
            </w:r>
            <w:proofErr w:type="spellEnd"/>
            <w:r>
              <w:t>)</w:t>
            </w:r>
          </w:p>
        </w:tc>
      </w:tr>
      <w:tr w:rsidR="00000000" w:rsidTr="00BF5AC3">
        <w:trPr>
          <w:divId w:val="1035236587"/>
          <w:trHeight w:val="1669"/>
        </w:trPr>
        <w:tc>
          <w:tcPr>
            <w:tcW w:w="1074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numPr>
                <w:ilvl w:val="0"/>
                <w:numId w:val="36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numPr>
                <w:ilvl w:val="0"/>
                <w:numId w:val="37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>
              <w:t xml:space="preserve">Не указаны или указаны неверно код и условное </w:t>
            </w:r>
            <w:r>
              <w:t>обозначение единицы измерения прослеживаемого товара </w:t>
            </w:r>
          </w:p>
        </w:tc>
        <w:tc>
          <w:tcPr>
            <w:tcW w:w="1294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ФНС от 25.10.2021 № СД-4-3/15059@</w:t>
            </w:r>
          </w:p>
        </w:tc>
      </w:tr>
      <w:tr w:rsidR="00000000" w:rsidTr="00BF5AC3">
        <w:trPr>
          <w:divId w:val="1035236587"/>
          <w:trHeight w:val="270"/>
        </w:trPr>
        <w:tc>
          <w:tcPr>
            <w:tcW w:w="5000" w:type="pct"/>
            <w:gridSpan w:val="4"/>
            <w:hideMark/>
          </w:tcPr>
          <w:p w:rsidR="00000000" w:rsidRDefault="00151452">
            <w:pPr>
              <w:pStyle w:val="a3"/>
            </w:pPr>
            <w:r w:rsidRPr="00EB0D84">
              <w:t>Графа 13</w:t>
            </w:r>
            <w:r>
              <w:t xml:space="preserve"> (количество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>)</w:t>
            </w:r>
          </w:p>
        </w:tc>
      </w:tr>
      <w:tr w:rsidR="00000000" w:rsidTr="00BF5AC3">
        <w:trPr>
          <w:divId w:val="1035236587"/>
          <w:trHeight w:val="556"/>
        </w:trPr>
        <w:tc>
          <w:tcPr>
            <w:tcW w:w="1074" w:type="pct"/>
            <w:hideMark/>
          </w:tcPr>
          <w:p w:rsidR="00000000" w:rsidRDefault="00151452">
            <w:pPr>
              <w:numPr>
                <w:ilvl w:val="0"/>
                <w:numId w:val="38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06" w:type="pct"/>
            <w:hideMark/>
          </w:tcPr>
          <w:p w:rsidR="00000000" w:rsidRDefault="00151452">
            <w:pPr>
              <w:numPr>
                <w:ilvl w:val="0"/>
                <w:numId w:val="39"/>
              </w:numPr>
              <w:spacing w:after="103"/>
              <w:rPr>
                <w:rFonts w:eastAsia="Times New Roman"/>
              </w:rPr>
            </w:pPr>
          </w:p>
        </w:tc>
        <w:tc>
          <w:tcPr>
            <w:tcW w:w="1326" w:type="pct"/>
            <w:hideMark/>
          </w:tcPr>
          <w:p w:rsidR="00000000" w:rsidRDefault="00151452">
            <w:pPr>
              <w:pStyle w:val="a3"/>
            </w:pPr>
            <w:r>
              <w:t>Не указано или указано неверно </w:t>
            </w:r>
            <w:r>
              <w:t>количество прослеживаемого товара</w:t>
            </w:r>
          </w:p>
        </w:tc>
        <w:tc>
          <w:tcPr>
            <w:tcW w:w="1294" w:type="pct"/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ФНС от 25.10.2021 № СД-4-3/15059@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hideMark/>
          </w:tcPr>
          <w:p w:rsidR="00000000" w:rsidRDefault="00151452">
            <w:pPr>
              <w:rPr>
                <w:rFonts w:eastAsia="Times New Roman"/>
              </w:rPr>
            </w:pPr>
            <w:r w:rsidRPr="00EB0D84">
              <w:rPr>
                <w:rFonts w:eastAsia="Times New Roman"/>
              </w:rPr>
              <w:t>Графа 14</w:t>
            </w:r>
            <w:r>
              <w:rPr>
                <w:rFonts w:eastAsia="Times New Roman"/>
              </w:rPr>
              <w:t xml:space="preserve"> (стоимость товара, подлежащего </w:t>
            </w:r>
            <w:proofErr w:type="spellStart"/>
            <w:r>
              <w:rPr>
                <w:rFonts w:eastAsia="Times New Roman"/>
              </w:rPr>
              <w:t>прослеживаемости</w:t>
            </w:r>
            <w:proofErr w:type="spellEnd"/>
            <w:r>
              <w:rPr>
                <w:rFonts w:eastAsia="Times New Roman"/>
              </w:rPr>
              <w:t>, без НДС)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1074" w:type="pct"/>
            <w:hideMark/>
          </w:tcPr>
          <w:p w:rsidR="00000000" w:rsidRDefault="00151452">
            <w:pPr>
              <w:numPr>
                <w:ilvl w:val="0"/>
                <w:numId w:val="40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6" w:type="pct"/>
            <w:hideMark/>
          </w:tcPr>
          <w:p w:rsidR="00000000" w:rsidRDefault="00151452">
            <w:pPr>
              <w:numPr>
                <w:ilvl w:val="0"/>
                <w:numId w:val="4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pct"/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указана или указана неверно стоимость прослеживаемого товара</w:t>
            </w:r>
          </w:p>
        </w:tc>
        <w:tc>
          <w:tcPr>
            <w:tcW w:w="1294" w:type="pct"/>
            <w:hideMark/>
          </w:tcPr>
          <w:p w:rsidR="00000000" w:rsidRDefault="00151452">
            <w:pPr>
              <w:pStyle w:val="a3"/>
            </w:pP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ФНС от 30.09.2024 № ЕА-4-26/11135@</w:t>
            </w:r>
          </w:p>
          <w:p w:rsidR="00000000" w:rsidRDefault="00151452">
            <w:pPr>
              <w:pStyle w:val="a3"/>
            </w:pPr>
            <w:r>
              <w:t> 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rPr>
                <w:rStyle w:val="a4"/>
              </w:rPr>
              <w:t xml:space="preserve">Внимание! </w:t>
            </w:r>
            <w:r>
              <w:t xml:space="preserve">За ошибки или отсутствие в счетах-фактурах реквизитов </w:t>
            </w:r>
            <w:proofErr w:type="spellStart"/>
            <w:r>
              <w:t>прослеживаемости</w:t>
            </w:r>
            <w:proofErr w:type="spellEnd"/>
            <w:r>
              <w:t xml:space="preserve"> планируют ввести административную ответственность. Пока административных штрафо</w:t>
            </w:r>
            <w:r>
              <w:t xml:space="preserve">в нет </w:t>
            </w:r>
            <w:r>
              <w:t>(</w:t>
            </w:r>
            <w:r w:rsidRPr="00EB0D84">
              <w:t>письмо ФНС от 20.01.2022 № ЕА-4-15/527@</w:t>
            </w:r>
            <w:r>
              <w:t>,</w:t>
            </w:r>
            <w:r>
              <w:t xml:space="preserve"> </w:t>
            </w:r>
            <w:r w:rsidRPr="00EB0D84">
              <w:t>информация ФНС от 19.05.2022</w:t>
            </w:r>
            <w:r>
              <w:t>). При этом контролирующие органы рекомендуют исправлят</w:t>
            </w:r>
            <w:r>
              <w:t xml:space="preserve">ь счета-фактуры, в которых есть ошибки в реквизитах </w:t>
            </w:r>
            <w:proofErr w:type="spellStart"/>
            <w:r>
              <w:t>прослеживаемости</w:t>
            </w:r>
            <w:proofErr w:type="spellEnd"/>
            <w:r>
              <w:t xml:space="preserve"> (письма Минфина</w:t>
            </w:r>
            <w:r>
              <w:t xml:space="preserve"> </w:t>
            </w:r>
            <w:r w:rsidRPr="00EB0D84">
              <w:t>от 11.08.2021 № 27-01-22/64473</w:t>
            </w:r>
            <w:r>
              <w:t>, ФНС</w:t>
            </w:r>
            <w:r>
              <w:t xml:space="preserve"> </w:t>
            </w:r>
            <w:r w:rsidRPr="00EB0D84">
              <w:t>от 19.11.2021 № ЕА-4-15/16212@</w:t>
            </w:r>
            <w:r>
              <w:t>)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Суммарные показатели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Арифметические и другие ошибки в</w:t>
            </w:r>
            <w:r>
              <w:rPr>
                <w:rFonts w:eastAsia="Times New Roman"/>
              </w:rPr>
              <w:t xml:space="preserve"> </w:t>
            </w:r>
            <w:r w:rsidRPr="00EB0D84">
              <w:rPr>
                <w:rFonts w:eastAsia="Times New Roman"/>
              </w:rPr>
              <w:t>строке 9 «Всего к оплате</w:t>
            </w:r>
            <w:r>
              <w:rPr>
                <w:rFonts w:eastAsia="Times New Roman"/>
              </w:rPr>
              <w:t xml:space="preserve"> (графы 5, 8 или 9)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>
              <w:t> </w:t>
            </w:r>
            <w:r w:rsidRPr="00EB0D84">
              <w:t>П. 2 ст. 169 НК</w:t>
            </w:r>
          </w:p>
          <w:p w:rsidR="00000000" w:rsidRDefault="00151452">
            <w:pPr>
              <w:pStyle w:val="a3"/>
            </w:pPr>
            <w:r w:rsidRPr="00EB0D84">
              <w:t>Письмо Минфина от 18.09.14 № 03-07-09/46708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4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numPr>
                <w:ilvl w:val="0"/>
                <w:numId w:val="4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BF5AC3">
        <w:trPr>
          <w:divId w:val="1035236587"/>
          <w:trHeight w:val="143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Подписи</w:t>
            </w:r>
          </w:p>
        </w:tc>
      </w:tr>
      <w:tr w:rsidR="00000000" w:rsidTr="00BF5AC3">
        <w:trPr>
          <w:divId w:val="1035236587"/>
          <w:trHeight w:val="3325"/>
        </w:trPr>
        <w:tc>
          <w:tcPr>
            <w:tcW w:w="107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 счете-фактуре проставлена факсимильная подпись</w:t>
            </w:r>
          </w:p>
        </w:tc>
        <w:tc>
          <w:tcPr>
            <w:tcW w:w="130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6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> </w:t>
            </w:r>
            <w:r w:rsidRPr="00EB0D84">
              <w:t>от 10.04.2019 № 03-07-14/25364</w:t>
            </w:r>
            <w:r>
              <w:t>,</w:t>
            </w:r>
            <w:r>
              <w:t xml:space="preserve"> </w:t>
            </w:r>
            <w:r w:rsidRPr="00EB0D84">
              <w:t>от 08.12.2017 № </w:t>
            </w:r>
            <w:r w:rsidRPr="00EB0D84">
              <w:t>03-03-06/1/81951</w:t>
            </w:r>
          </w:p>
          <w:p w:rsidR="00000000" w:rsidRDefault="00151452">
            <w:pPr>
              <w:pStyle w:val="a3"/>
            </w:pPr>
            <w:r w:rsidRPr="00EB0D84">
              <w:t>Постановление Президиума ВАС от 27.09.2011 № 4134/11</w:t>
            </w:r>
          </w:p>
        </w:tc>
        <w:tc>
          <w:tcPr>
            <w:tcW w:w="1326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Экземпляры счетов-фактур подписали разные лица, упо</w:t>
            </w:r>
            <w:r>
              <w:rPr>
                <w:rFonts w:eastAsia="Times New Roman"/>
              </w:rPr>
              <w:t>лномоченные руководителем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hideMark/>
          </w:tcPr>
          <w:p w:rsidR="00000000" w:rsidRDefault="00151452">
            <w:pPr>
              <w:pStyle w:val="a3"/>
            </w:pPr>
            <w:r w:rsidRPr="00EB0D84">
              <w:t>П. 6 ст. 169 НК</w:t>
            </w:r>
          </w:p>
          <w:p w:rsidR="00000000" w:rsidRDefault="00151452">
            <w:pPr>
              <w:pStyle w:val="a3"/>
            </w:pPr>
            <w:r>
              <w:t>Письма Минфина</w:t>
            </w:r>
            <w:r>
              <w:t xml:space="preserve"> </w:t>
            </w:r>
            <w:r w:rsidRPr="00EB0D84">
              <w:t>от 27.06.2017 № 03-07-0</w:t>
            </w:r>
            <w:r w:rsidRPr="00EB0D84">
              <w:t>5/40316</w:t>
            </w:r>
            <w:r>
              <w:t>,</w:t>
            </w:r>
            <w:r>
              <w:t> </w:t>
            </w:r>
            <w:r w:rsidRPr="00EB0D84">
              <w:t>от 03.07.2013 № 03-07-15/25437</w:t>
            </w:r>
          </w:p>
        </w:tc>
      </w:tr>
    </w:tbl>
    <w:p w:rsidR="00151452" w:rsidRDefault="00151452">
      <w:pPr>
        <w:spacing w:line="276" w:lineRule="auto"/>
        <w:divId w:val="1653949749"/>
        <w:rPr>
          <w:rFonts w:ascii="Arial" w:eastAsia="Times New Roman" w:hAnsi="Arial" w:cs="Arial"/>
          <w:sz w:val="20"/>
          <w:szCs w:val="20"/>
        </w:rPr>
      </w:pPr>
    </w:p>
    <w:sectPr w:rsidR="001514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52" w:rsidRDefault="00151452" w:rsidP="00BF5AC3">
      <w:r>
        <w:separator/>
      </w:r>
    </w:p>
  </w:endnote>
  <w:endnote w:type="continuationSeparator" w:id="0">
    <w:p w:rsidR="00151452" w:rsidRDefault="00151452" w:rsidP="00BF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52" w:rsidRDefault="00151452" w:rsidP="00BF5AC3">
      <w:r>
        <w:separator/>
      </w:r>
    </w:p>
  </w:footnote>
  <w:footnote w:type="continuationSeparator" w:id="0">
    <w:p w:rsidR="00151452" w:rsidRDefault="00151452" w:rsidP="00BF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C3" w:rsidRDefault="00BF5AC3" w:rsidP="00BF5AC3">
    <w:pPr>
      <w:pStyle w:val="a7"/>
      <w:ind w:hanging="1134"/>
    </w:pPr>
    <w:r>
      <w:rPr>
        <w:noProof/>
      </w:rPr>
      <w:drawing>
        <wp:inline distT="0" distB="0" distL="0" distR="0" wp14:anchorId="07CADB41" wp14:editId="0C49EFAF">
          <wp:extent cx="5940425" cy="624609"/>
          <wp:effectExtent l="0" t="0" r="3175" b="444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1D8"/>
    <w:multiLevelType w:val="multilevel"/>
    <w:tmpl w:val="709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30BFC"/>
    <w:multiLevelType w:val="multilevel"/>
    <w:tmpl w:val="EA5C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B5A36"/>
    <w:multiLevelType w:val="multilevel"/>
    <w:tmpl w:val="41C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F43DF"/>
    <w:multiLevelType w:val="multilevel"/>
    <w:tmpl w:val="FFA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5008F"/>
    <w:multiLevelType w:val="multilevel"/>
    <w:tmpl w:val="23A8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836"/>
    <w:multiLevelType w:val="multilevel"/>
    <w:tmpl w:val="EAA6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13333"/>
    <w:multiLevelType w:val="multilevel"/>
    <w:tmpl w:val="EADE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1283D"/>
    <w:multiLevelType w:val="multilevel"/>
    <w:tmpl w:val="A83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B2BDA"/>
    <w:multiLevelType w:val="multilevel"/>
    <w:tmpl w:val="E8F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1704D"/>
    <w:multiLevelType w:val="multilevel"/>
    <w:tmpl w:val="25A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26565"/>
    <w:multiLevelType w:val="multilevel"/>
    <w:tmpl w:val="1EE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F6285"/>
    <w:multiLevelType w:val="multilevel"/>
    <w:tmpl w:val="B7D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D0EE4"/>
    <w:multiLevelType w:val="multilevel"/>
    <w:tmpl w:val="D0F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8A3C5C"/>
    <w:multiLevelType w:val="multilevel"/>
    <w:tmpl w:val="BA6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93E97"/>
    <w:multiLevelType w:val="multilevel"/>
    <w:tmpl w:val="D6D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3F6F78"/>
    <w:multiLevelType w:val="multilevel"/>
    <w:tmpl w:val="381A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70509F"/>
    <w:multiLevelType w:val="multilevel"/>
    <w:tmpl w:val="5CE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77641"/>
    <w:multiLevelType w:val="multilevel"/>
    <w:tmpl w:val="D04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4664C"/>
    <w:multiLevelType w:val="multilevel"/>
    <w:tmpl w:val="5DB2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B90D9B"/>
    <w:multiLevelType w:val="multilevel"/>
    <w:tmpl w:val="6814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908B1"/>
    <w:multiLevelType w:val="multilevel"/>
    <w:tmpl w:val="398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8097A"/>
    <w:multiLevelType w:val="multilevel"/>
    <w:tmpl w:val="9A6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524C8"/>
    <w:multiLevelType w:val="multilevel"/>
    <w:tmpl w:val="90E2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93777"/>
    <w:multiLevelType w:val="multilevel"/>
    <w:tmpl w:val="083E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285A63"/>
    <w:multiLevelType w:val="multilevel"/>
    <w:tmpl w:val="BCD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BA23E8"/>
    <w:multiLevelType w:val="multilevel"/>
    <w:tmpl w:val="84D8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CE1920"/>
    <w:multiLevelType w:val="multilevel"/>
    <w:tmpl w:val="2196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8E13EE"/>
    <w:multiLevelType w:val="multilevel"/>
    <w:tmpl w:val="820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9A5E50"/>
    <w:multiLevelType w:val="multilevel"/>
    <w:tmpl w:val="F536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F67054"/>
    <w:multiLevelType w:val="multilevel"/>
    <w:tmpl w:val="2EB2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113CE4"/>
    <w:multiLevelType w:val="multilevel"/>
    <w:tmpl w:val="5BC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63B19"/>
    <w:multiLevelType w:val="multilevel"/>
    <w:tmpl w:val="CE96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8F52B5"/>
    <w:multiLevelType w:val="multilevel"/>
    <w:tmpl w:val="81F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4F4349"/>
    <w:multiLevelType w:val="multilevel"/>
    <w:tmpl w:val="2A4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1E7F86"/>
    <w:multiLevelType w:val="multilevel"/>
    <w:tmpl w:val="F51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BF159B"/>
    <w:multiLevelType w:val="multilevel"/>
    <w:tmpl w:val="1AA4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F02AB"/>
    <w:multiLevelType w:val="multilevel"/>
    <w:tmpl w:val="215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5B6B92"/>
    <w:multiLevelType w:val="multilevel"/>
    <w:tmpl w:val="FCE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C258A"/>
    <w:multiLevelType w:val="multilevel"/>
    <w:tmpl w:val="B240D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081F89"/>
    <w:multiLevelType w:val="multilevel"/>
    <w:tmpl w:val="F64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4F7E88"/>
    <w:multiLevelType w:val="multilevel"/>
    <w:tmpl w:val="FD2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86A30"/>
    <w:multiLevelType w:val="multilevel"/>
    <w:tmpl w:val="FC1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D91D86"/>
    <w:multiLevelType w:val="multilevel"/>
    <w:tmpl w:val="9EC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9753C1"/>
    <w:multiLevelType w:val="multilevel"/>
    <w:tmpl w:val="9A7E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8"/>
  </w:num>
  <w:num w:numId="3">
    <w:abstractNumId w:val="21"/>
  </w:num>
  <w:num w:numId="4">
    <w:abstractNumId w:val="18"/>
  </w:num>
  <w:num w:numId="5">
    <w:abstractNumId w:val="20"/>
  </w:num>
  <w:num w:numId="6">
    <w:abstractNumId w:val="15"/>
  </w:num>
  <w:num w:numId="7">
    <w:abstractNumId w:val="41"/>
  </w:num>
  <w:num w:numId="8">
    <w:abstractNumId w:val="25"/>
  </w:num>
  <w:num w:numId="9">
    <w:abstractNumId w:val="29"/>
  </w:num>
  <w:num w:numId="10">
    <w:abstractNumId w:val="37"/>
  </w:num>
  <w:num w:numId="11">
    <w:abstractNumId w:val="36"/>
  </w:num>
  <w:num w:numId="12">
    <w:abstractNumId w:val="17"/>
  </w:num>
  <w:num w:numId="13">
    <w:abstractNumId w:val="35"/>
  </w:num>
  <w:num w:numId="14">
    <w:abstractNumId w:val="22"/>
  </w:num>
  <w:num w:numId="15">
    <w:abstractNumId w:val="5"/>
  </w:num>
  <w:num w:numId="16">
    <w:abstractNumId w:val="34"/>
  </w:num>
  <w:num w:numId="17">
    <w:abstractNumId w:val="19"/>
  </w:num>
  <w:num w:numId="18">
    <w:abstractNumId w:val="6"/>
  </w:num>
  <w:num w:numId="19">
    <w:abstractNumId w:val="12"/>
  </w:num>
  <w:num w:numId="20">
    <w:abstractNumId w:val="8"/>
  </w:num>
  <w:num w:numId="21">
    <w:abstractNumId w:val="2"/>
  </w:num>
  <w:num w:numId="22">
    <w:abstractNumId w:val="40"/>
  </w:num>
  <w:num w:numId="23">
    <w:abstractNumId w:val="26"/>
  </w:num>
  <w:num w:numId="24">
    <w:abstractNumId w:val="30"/>
  </w:num>
  <w:num w:numId="25">
    <w:abstractNumId w:val="7"/>
  </w:num>
  <w:num w:numId="26">
    <w:abstractNumId w:val="10"/>
  </w:num>
  <w:num w:numId="27">
    <w:abstractNumId w:val="1"/>
  </w:num>
  <w:num w:numId="28">
    <w:abstractNumId w:val="31"/>
  </w:num>
  <w:num w:numId="29">
    <w:abstractNumId w:val="11"/>
  </w:num>
  <w:num w:numId="30">
    <w:abstractNumId w:val="33"/>
  </w:num>
  <w:num w:numId="31">
    <w:abstractNumId w:val="39"/>
  </w:num>
  <w:num w:numId="32">
    <w:abstractNumId w:val="14"/>
  </w:num>
  <w:num w:numId="33">
    <w:abstractNumId w:val="9"/>
  </w:num>
  <w:num w:numId="34">
    <w:abstractNumId w:val="32"/>
  </w:num>
  <w:num w:numId="35">
    <w:abstractNumId w:val="42"/>
  </w:num>
  <w:num w:numId="36">
    <w:abstractNumId w:val="16"/>
  </w:num>
  <w:num w:numId="37">
    <w:abstractNumId w:val="23"/>
  </w:num>
  <w:num w:numId="38">
    <w:abstractNumId w:val="43"/>
  </w:num>
  <w:num w:numId="39">
    <w:abstractNumId w:val="28"/>
  </w:num>
  <w:num w:numId="40">
    <w:abstractNumId w:val="13"/>
  </w:num>
  <w:num w:numId="41">
    <w:abstractNumId w:val="3"/>
  </w:num>
  <w:num w:numId="42">
    <w:abstractNumId w:val="0"/>
  </w:num>
  <w:num w:numId="43">
    <w:abstractNumId w:val="2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0D84"/>
    <w:rsid w:val="00151452"/>
    <w:rsid w:val="00BF5AC3"/>
    <w:rsid w:val="00E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82DD1"/>
  <w15:chartTrackingRefBased/>
  <w15:docId w15:val="{766CD1BB-63BA-4D61-9536-8E6D7290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F5A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AC3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F5A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5AC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97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7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89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1761</Words>
  <Characters>9602</Characters>
  <Application>Microsoft Office Word</Application>
  <DocSecurity>0</DocSecurity>
  <Lines>147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2025-03-13T09:06:00Z</dcterms:created>
  <dcterms:modified xsi:type="dcterms:W3CDTF">2025-03-13T09:08:00Z</dcterms:modified>
</cp:coreProperties>
</file>