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F9" w:rsidRDefault="006024F9" w:rsidP="006024F9">
      <w:pPr>
        <w:pStyle w:val="1"/>
        <w:rPr>
          <w:color w:val="000000"/>
        </w:rPr>
      </w:pPr>
    </w:p>
    <w:p w:rsidR="006024F9" w:rsidRDefault="006024F9" w:rsidP="006024F9">
      <w:pPr>
        <w:pStyle w:val="1"/>
        <w:rPr>
          <w:color w:val="000000"/>
        </w:rPr>
      </w:pPr>
      <w:bookmarkStart w:id="0" w:name="_GoBack"/>
      <w:bookmarkEnd w:id="0"/>
      <w:r>
        <w:rPr>
          <w:color w:val="000000"/>
        </w:rPr>
        <w:t>Четыре новых аргумента, чтобы отбиться от обвинений в схеме</w:t>
      </w:r>
    </w:p>
    <w:p w:rsidR="006024F9" w:rsidRDefault="006024F9" w:rsidP="006024F9">
      <w:pPr>
        <w:pStyle w:val="a3"/>
      </w:pPr>
      <w:r>
        <w:rPr>
          <w:rStyle w:val="letter"/>
        </w:rPr>
        <w:t>Б</w:t>
      </w:r>
      <w:r>
        <w:t>ерите на заметку новые аргументы, которые позволят отбиться от обвинений в дроблении. Они пригодятся, если организация не сможет или по какой-то причине не захочет воспользоваться амнистией. В таких случаях придется доказывать, что компания самостоятельна, а разделение бизнес-процессов вызвано исключительно экономическими причинами. </w:t>
      </w:r>
    </w:p>
    <w:p w:rsidR="006024F9" w:rsidRDefault="006024F9" w:rsidP="006024F9">
      <w:pPr>
        <w:pStyle w:val="2"/>
      </w:pPr>
      <w:r>
        <w:rPr>
          <w:rStyle w:val="red"/>
        </w:rPr>
        <w:t>Аргумент 1.</w:t>
      </w:r>
      <w:r>
        <w:t xml:space="preserve"> Повышение конкурентоспособности </w:t>
      </w:r>
    </w:p>
    <w:p w:rsidR="006024F9" w:rsidRDefault="006024F9" w:rsidP="006024F9">
      <w:pPr>
        <w:pStyle w:val="a3"/>
        <w:rPr>
          <w:rFonts w:eastAsiaTheme="minorEastAsia"/>
        </w:rPr>
      </w:pPr>
      <w:r>
        <w:t>Наличие схемы признают, когда бизнес искусственно раздробили для уменьшения налоговой нагрузки. Об этом свидетельствуют, в частности, единая предпринимательская деятельность и кадровая политика, общие учредители или руководители, ведение бухгалтерского учета одним и тем же лицом, совпадение IP-адресов и местонахождения, общие контрагенты, представители, материально-технические ресурсы, несение расходов участниками схемы друг за друга, признаки формального документооборота и т. п. (</w:t>
      </w:r>
      <w:r w:rsidRPr="00B42FDF">
        <w:t>письмо ФНС от 09.08.2024 № СД-4-7/9113</w:t>
      </w:r>
      <w:r>
        <w:t>).</w:t>
      </w:r>
    </w:p>
    <w:p w:rsidR="006024F9" w:rsidRDefault="006024F9" w:rsidP="006024F9">
      <w:pPr>
        <w:pStyle w:val="a3"/>
      </w:pPr>
      <w:r>
        <w:t>Для каждого конкретного случая набор опасных признаков свой. Но если вы докажете, что изменение структуры бизнеса имело разумную деловую цель, а участники ведут самостоятельную деятельность, отбиться от налоговых доначислений вполне реально. Например, в недавнем споре несколько предпринимателей объединили торговлю на одной площади под одной вывеской и объяснили такой формат необходимостью конкурировать с торговыми сетями. Судьи посчитали это обоснованным.  </w:t>
      </w:r>
    </w:p>
    <w:p w:rsidR="006024F9" w:rsidRDefault="006024F9" w:rsidP="006024F9">
      <w:pPr>
        <w:pStyle w:val="3"/>
      </w:pPr>
      <w:r>
        <w:rPr>
          <w:rStyle w:val="red"/>
        </w:rPr>
        <w:t>Пример</w:t>
      </w:r>
    </w:p>
    <w:p w:rsidR="006024F9" w:rsidRDefault="006024F9" w:rsidP="006024F9">
      <w:pPr>
        <w:rPr>
          <w:rFonts w:eastAsia="Times New Roman"/>
        </w:rPr>
      </w:pPr>
      <w:r>
        <w:rPr>
          <w:rFonts w:eastAsia="Times New Roman"/>
        </w:rPr>
        <w:t xml:space="preserve">По результатам выездной проверки налоговики решили, что индивидуальный предприниматель формально перевел бизнес на своих родственников и друзей, чтобы пользоваться налоговым </w:t>
      </w:r>
      <w:proofErr w:type="spellStart"/>
      <w:r>
        <w:rPr>
          <w:rFonts w:eastAsia="Times New Roman"/>
        </w:rPr>
        <w:t>спецрежимом</w:t>
      </w:r>
      <w:proofErr w:type="spellEnd"/>
      <w:r>
        <w:rPr>
          <w:rFonts w:eastAsia="Times New Roman"/>
        </w:rPr>
        <w:t xml:space="preserve">. Контролеры указали, что деятельность коммерсантов не автономна, они не имеют собственных ресурсов, торгуют на общей площади и различить, где чей товар, невозможно. Предпринимателю </w:t>
      </w:r>
      <w:proofErr w:type="spellStart"/>
      <w:r>
        <w:rPr>
          <w:rFonts w:eastAsia="Times New Roman"/>
        </w:rPr>
        <w:t>доначислили</w:t>
      </w:r>
      <w:proofErr w:type="spellEnd"/>
      <w:r>
        <w:rPr>
          <w:rFonts w:eastAsia="Times New Roman"/>
        </w:rPr>
        <w:t xml:space="preserve"> 235 млн руб. налогов по общей системе. Однако инспекторы проиграли спор во всех трех инстанциях.</w:t>
      </w:r>
    </w:p>
    <w:p w:rsidR="006024F9" w:rsidRDefault="006024F9" w:rsidP="006024F9">
      <w:pPr>
        <w:rPr>
          <w:rFonts w:eastAsia="Times New Roman"/>
        </w:rPr>
      </w:pPr>
      <w:r>
        <w:rPr>
          <w:rFonts w:eastAsia="Times New Roman"/>
        </w:rPr>
        <w:t>Судьи пришли к следующему выводу: ИП торговал на общей площади вместе с другими предпринимателями, чтобы конкурировать с торговыми сетями, которые задали новый стандарт торговли в виде магазинов самообслуживания площадью 300—500 м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>, с единым кассовым узлом и широким ассортиментом товаров повседневного спроса. Предприниматель в одиночку не в состоянии открыть такой магазин, для этого нужны существенные инвестиции. Поэтому ему пришлось объединиться с другими. При этом одной лишь взаимозависимости, на которую указывают налоговики, недостаточно для доначислений (</w:t>
      </w:r>
      <w:r w:rsidRPr="00B42FDF">
        <w:rPr>
          <w:rFonts w:eastAsia="Times New Roman"/>
        </w:rPr>
        <w:t xml:space="preserve">постановление Арбитражного суда </w:t>
      </w:r>
      <w:proofErr w:type="gramStart"/>
      <w:r w:rsidRPr="00B42FDF">
        <w:rPr>
          <w:rFonts w:eastAsia="Times New Roman"/>
        </w:rPr>
        <w:t>Восточно-Сибирского</w:t>
      </w:r>
      <w:proofErr w:type="gramEnd"/>
      <w:r w:rsidRPr="00B42FDF">
        <w:rPr>
          <w:rFonts w:eastAsia="Times New Roman"/>
        </w:rPr>
        <w:t xml:space="preserve"> округа от 19.06.2024 по делу № А69-2935/2022</w:t>
      </w:r>
      <w:r>
        <w:rPr>
          <w:rFonts w:eastAsia="Times New Roman"/>
        </w:rPr>
        <w:t>).</w:t>
      </w:r>
    </w:p>
    <w:p w:rsidR="006024F9" w:rsidRDefault="006024F9" w:rsidP="006024F9">
      <w:pPr>
        <w:pStyle w:val="a3"/>
        <w:rPr>
          <w:rFonts w:eastAsiaTheme="minorEastAsia"/>
        </w:rPr>
      </w:pPr>
      <w:r>
        <w:lastRenderedPageBreak/>
        <w:t>Торговля в одном помещении, с единым входом, общей вывеской, общим режимом работы, без конструктивных перегородок и разделений на отделы еще не свидетельствует о наличии единого производственного процесса, считают арбитры. Об обособленности продавцов может свидетельствовать в том числе разница в оформлении ценников, заключение договоров аренды в разное время, работа с различной номенклатурой товаров и т. п.</w:t>
      </w:r>
    </w:p>
    <w:p w:rsidR="006024F9" w:rsidRDefault="006024F9" w:rsidP="006024F9">
      <w:pPr>
        <w:pStyle w:val="a3"/>
      </w:pPr>
      <w:r>
        <w:t>Подойдут и косвенные доказательства. В рассмотренном деле суд учел результаты проверки ИП </w:t>
      </w:r>
      <w:proofErr w:type="spellStart"/>
      <w:r>
        <w:t>Роспотребнадзором</w:t>
      </w:r>
      <w:proofErr w:type="spellEnd"/>
      <w:r>
        <w:t xml:space="preserve"> и выявление факта продажи просроченного товара, что дополнительно подтвердило ведение раздельного учета товаров каждым коммерсантом. При этом разумной деловой целью кооперации с другими предпринимателями и организациями — платежными агентами может быть конкуренция с торговыми сетями и борьба за потребителя.   </w:t>
      </w:r>
    </w:p>
    <w:p w:rsidR="006024F9" w:rsidRDefault="006024F9" w:rsidP="006024F9">
      <w:pPr>
        <w:pStyle w:val="a3"/>
      </w:pPr>
      <w:r>
        <w:t>Ссылайтесь на конкуренцию и в том случае, когда компания как розничный продавец торгует определенной продукцией и соблюдает единый фирменный стиль производителя. В таких случаях налоговики подозревают махинации с налогами, когда фактически торговлю ведет производитель. Приведите контрдовод — фирменный стиль делает продукцию узнаваемой, как следствие, она лучше продается.  </w:t>
      </w:r>
    </w:p>
    <w:p w:rsidR="006024F9" w:rsidRDefault="006024F9" w:rsidP="006024F9">
      <w:pPr>
        <w:pStyle w:val="a3"/>
      </w:pPr>
      <w:r>
        <w:t>Использование известной торговой марки увеличивает выручку, что позволяет своевременно выполнять обязательства перед сотрудниками, поставщиками и бюджетом, отмечают судьи (решение Арбитражного суда г. Москвы от 07.03.2024 по делу № А40</w:t>
      </w:r>
      <w:r>
        <w:noBreakHyphen/>
        <w:t>187829/22</w:t>
      </w:r>
      <w:r>
        <w:noBreakHyphen/>
        <w:t>116</w:t>
      </w:r>
      <w:r>
        <w:noBreakHyphen/>
        <w:t>3257). При этом если вы торгуете также товарами других марок, это дополнительно сыграет в плюс, поскольку свидетельствует о независимости организации и о неформальном разделении бизнеса (постановление Арбитражного суда Уральского округа от 07.02.2023 по делу № А34</w:t>
      </w:r>
      <w:r>
        <w:noBreakHyphen/>
        <w:t>3364/2020).</w:t>
      </w:r>
    </w:p>
    <w:p w:rsidR="006024F9" w:rsidRDefault="006024F9" w:rsidP="006024F9">
      <w:pPr>
        <w:pStyle w:val="2"/>
      </w:pPr>
      <w:r>
        <w:rPr>
          <w:rStyle w:val="red"/>
        </w:rPr>
        <w:t>Аргумент 2.</w:t>
      </w:r>
      <w:r>
        <w:t xml:space="preserve"> Преодоление ограничений, установленных в договоре с поставщиком </w:t>
      </w:r>
    </w:p>
    <w:p w:rsidR="006024F9" w:rsidRDefault="006024F9" w:rsidP="006024F9">
      <w:pPr>
        <w:pStyle w:val="a3"/>
        <w:rPr>
          <w:rFonts w:eastAsiaTheme="minorEastAsia"/>
        </w:rPr>
      </w:pPr>
      <w:r>
        <w:t>Дроблением признают искусственное разделение бизнеса с целью снижения налогов. Но если доказать, что это вынужденная мера, например, из-за ограничений, наложенных поставщиком, можно отбиться от доначислений. Подтверждение тому — недавнее постановление арбитражного суда.  </w:t>
      </w:r>
    </w:p>
    <w:p w:rsidR="006024F9" w:rsidRDefault="006024F9" w:rsidP="006024F9">
      <w:pPr>
        <w:pStyle w:val="3"/>
      </w:pPr>
      <w:r>
        <w:rPr>
          <w:rStyle w:val="red"/>
        </w:rPr>
        <w:t>Пример</w:t>
      </w:r>
    </w:p>
    <w:p w:rsidR="006024F9" w:rsidRDefault="006024F9" w:rsidP="006024F9">
      <w:pPr>
        <w:rPr>
          <w:rFonts w:eastAsia="Times New Roman"/>
        </w:rPr>
      </w:pPr>
      <w:r>
        <w:rPr>
          <w:rFonts w:eastAsia="Times New Roman"/>
        </w:rPr>
        <w:t>Организация владела сетью автосалонов. Она продавала автомобили и обслуживала их по гарантии. При этом дилерский договор с поставщиком запрещал ей ремонтировать автомобили в </w:t>
      </w:r>
      <w:proofErr w:type="spellStart"/>
      <w:r>
        <w:rPr>
          <w:rFonts w:eastAsia="Times New Roman"/>
        </w:rPr>
        <w:t>негарантийных</w:t>
      </w:r>
      <w:proofErr w:type="spellEnd"/>
      <w:r>
        <w:rPr>
          <w:rFonts w:eastAsia="Times New Roman"/>
        </w:rPr>
        <w:t xml:space="preserve"> случаях, продавать и устанавливать неоригинальные запчасти, проводить ремонт не по технологии. Однако спрос на такие </w:t>
      </w:r>
      <w:proofErr w:type="gramStart"/>
      <w:r>
        <w:rPr>
          <w:rFonts w:eastAsia="Times New Roman"/>
        </w:rPr>
        <w:t>услуги  у</w:t>
      </w:r>
      <w:proofErr w:type="gramEnd"/>
      <w:r>
        <w:rPr>
          <w:rFonts w:eastAsia="Times New Roman"/>
        </w:rPr>
        <w:t xml:space="preserve"> покупателей был. Поэтому, чтобы не терять клиентов, компания привлекла предпринимателей со специальными налоговыми режимами. Налоговики посчитали такой шаг формальным и </w:t>
      </w:r>
      <w:proofErr w:type="spellStart"/>
      <w:r>
        <w:rPr>
          <w:rFonts w:eastAsia="Times New Roman"/>
        </w:rPr>
        <w:t>доначислили</w:t>
      </w:r>
      <w:proofErr w:type="spellEnd"/>
      <w:r>
        <w:rPr>
          <w:rFonts w:eastAsia="Times New Roman"/>
        </w:rPr>
        <w:t xml:space="preserve"> 145 млн руб. налога, пеней и штрафа.</w:t>
      </w:r>
    </w:p>
    <w:p w:rsidR="006024F9" w:rsidRDefault="006024F9" w:rsidP="006024F9">
      <w:pPr>
        <w:rPr>
          <w:rFonts w:eastAsia="Times New Roman"/>
        </w:rPr>
      </w:pPr>
      <w:r>
        <w:rPr>
          <w:rFonts w:eastAsia="Times New Roman"/>
        </w:rPr>
        <w:t>Судьи пришли к иному выводу. Они решили, что организация была вынуждена в силу ограничений договора с поставщиком сотрудничать с предпринимателями. Коммерсанты оказывали клиентам на территории автосалонов те услуги, которые компании запрещал дилерский договор. Такое сотрудничество расширило ассортимент услуг и помогло привлечь больше клиентов. Поэтому налоговые доначисления незаконны (</w:t>
      </w:r>
      <w:r w:rsidRPr="00B42FDF">
        <w:rPr>
          <w:rFonts w:eastAsia="Times New Roman"/>
        </w:rPr>
        <w:t>постановление Арбитражного суда Уральского округа от 21.08.2024 № А76-7791/2023</w:t>
      </w:r>
      <w:r>
        <w:rPr>
          <w:rFonts w:eastAsia="Times New Roman"/>
        </w:rPr>
        <w:t>).</w:t>
      </w:r>
    </w:p>
    <w:p w:rsidR="006024F9" w:rsidRDefault="006024F9" w:rsidP="006024F9">
      <w:pPr>
        <w:pStyle w:val="a3"/>
        <w:rPr>
          <w:rFonts w:eastAsiaTheme="minorEastAsia"/>
        </w:rPr>
      </w:pPr>
      <w:r>
        <w:lastRenderedPageBreak/>
        <w:t>При защите компании делайте акцент на </w:t>
      </w:r>
      <w:proofErr w:type="spellStart"/>
      <w:r>
        <w:t>вынужденность</w:t>
      </w:r>
      <w:proofErr w:type="spellEnd"/>
      <w:r>
        <w:t xml:space="preserve"> дробления и на отсутствие альтернативных вариантов. Ошибочно делать в таких спорах упор только на доказательства самостоятельности организации. Этого недостаточно. Иначе есть существенный риск, что суд вынесет решение не в пользу организации (</w:t>
      </w:r>
      <w:r w:rsidRPr="00B42FDF">
        <w:t>определение Судебной коллегии Верховного суда по экономическим спорам от 27.02.2020 № 301</w:t>
      </w:r>
      <w:r w:rsidRPr="00B42FDF">
        <w:noBreakHyphen/>
        <w:t>ЭС19</w:t>
      </w:r>
      <w:r w:rsidRPr="00B42FDF">
        <w:noBreakHyphen/>
        <w:t>28465</w:t>
      </w:r>
      <w:r>
        <w:t>).</w:t>
      </w:r>
    </w:p>
    <w:p w:rsidR="006024F9" w:rsidRDefault="006024F9" w:rsidP="006024F9">
      <w:pPr>
        <w:pStyle w:val="a3"/>
      </w:pPr>
      <w:r>
        <w:t>Подтвердите, что выполнять определенные работы/оказывать услуги самостоятельно организация не может в силу действующего контракта с поставщиком. Нарушение обязательств грозит финансовыми санкциями вплоть до расторжения соглашения. Представьте текст договора, деловую переписку и другие бумаги, которые подтверждают это. В то же время продавец заинтересован в том, чтобы предоставить клиентам максимально широкий спектр услуг и удовлетворить их спрос. Поэтому подчеркните, что в вашем случае сотрудничество с другими компаниями или индивидуальными предпринимателями оправданно. </w:t>
      </w:r>
    </w:p>
    <w:p w:rsidR="006024F9" w:rsidRDefault="006024F9" w:rsidP="006024F9">
      <w:pPr>
        <w:pStyle w:val="2"/>
      </w:pPr>
      <w:r>
        <w:rPr>
          <w:rStyle w:val="red"/>
        </w:rPr>
        <w:t xml:space="preserve">Аргумент 3. </w:t>
      </w:r>
      <w:r>
        <w:t>Создание бизнеса до появления льготы</w:t>
      </w:r>
    </w:p>
    <w:p w:rsidR="006024F9" w:rsidRDefault="006024F9" w:rsidP="006024F9">
      <w:pPr>
        <w:pStyle w:val="a3"/>
        <w:rPr>
          <w:rFonts w:eastAsiaTheme="minorEastAsia"/>
        </w:rPr>
      </w:pPr>
      <w:r>
        <w:t>Судьи признают дробление, когда действия компании направлены на получение необоснованной налоговой выгоды путем разделения бизнеса (определение Верховного суда от 08.11.2019 № 308</w:t>
      </w:r>
      <w:r>
        <w:noBreakHyphen/>
        <w:t>ЭС19</w:t>
      </w:r>
      <w:r>
        <w:noBreakHyphen/>
        <w:t>20426). Но если льгота в НК появилась позже, чем были созданы подконтрольные организации, довод налоговиков о создании компанией схемы уже не выглядит таким убедительным. Поэтому в таких ситуациях арбитры поддерживают налогоплательщиков. </w:t>
      </w:r>
    </w:p>
    <w:p w:rsidR="006024F9" w:rsidRDefault="006024F9" w:rsidP="006024F9">
      <w:pPr>
        <w:pStyle w:val="3"/>
      </w:pPr>
      <w:r>
        <w:rPr>
          <w:rStyle w:val="red"/>
        </w:rPr>
        <w:t>Пример</w:t>
      </w:r>
    </w:p>
    <w:p w:rsidR="006024F9" w:rsidRDefault="006024F9" w:rsidP="006024F9">
      <w:pPr>
        <w:rPr>
          <w:rFonts w:eastAsia="Times New Roman"/>
        </w:rPr>
      </w:pPr>
      <w:r>
        <w:rPr>
          <w:rFonts w:eastAsia="Times New Roman"/>
        </w:rPr>
        <w:t xml:space="preserve">Управляющая компания в сфере жилищно-коммунального хозяйства для выполнения работ в многоквартирных домах привлекала подрядные организации на упрощенке. Инспекция решила, что имеет место единый производственный комплекс, который позволяет компании необоснованно пользоваться льготой по НДС. Ведь, приобретая услуги у подрядчиков, управляющая компания вправе не начислять НДС при их реализации. Организации </w:t>
      </w:r>
      <w:proofErr w:type="spellStart"/>
      <w:proofErr w:type="gramStart"/>
      <w:r>
        <w:rPr>
          <w:rFonts w:eastAsia="Times New Roman"/>
        </w:rPr>
        <w:t>доначислили</w:t>
      </w:r>
      <w:proofErr w:type="spellEnd"/>
      <w:r>
        <w:rPr>
          <w:rFonts w:eastAsia="Times New Roman"/>
        </w:rPr>
        <w:t>  более</w:t>
      </w:r>
      <w:proofErr w:type="gramEnd"/>
      <w:r>
        <w:rPr>
          <w:rFonts w:eastAsia="Times New Roman"/>
        </w:rPr>
        <w:t xml:space="preserve"> 20 млн руб. налога и пеней.</w:t>
      </w:r>
    </w:p>
    <w:p w:rsidR="006024F9" w:rsidRDefault="006024F9" w:rsidP="006024F9">
      <w:pPr>
        <w:rPr>
          <w:rFonts w:eastAsia="Times New Roman"/>
        </w:rPr>
      </w:pPr>
      <w:r>
        <w:rPr>
          <w:rFonts w:eastAsia="Times New Roman"/>
        </w:rPr>
        <w:t xml:space="preserve">Но суд обратил внимание на нестыковки налоговиков в доказывании. Дело в том, что сначала были зарегистрированы подконтрольные компании, и только потом сама организация, поэтому обвинять ее в создании схемы незаконной оптимизации как минимум нелогично. При этом льгота по НДС появилась в Налоговом кодексе еще позже — спустя пять лет после создания организаций. Суд решил, что при таких обстоятельствах учредители спорных компаний не могли </w:t>
      </w:r>
      <w:proofErr w:type="gramStart"/>
      <w:r>
        <w:rPr>
          <w:rFonts w:eastAsia="Times New Roman"/>
        </w:rPr>
        <w:t>преследовать</w:t>
      </w:r>
      <w:proofErr w:type="gramEnd"/>
      <w:r>
        <w:rPr>
          <w:rFonts w:eastAsia="Times New Roman"/>
        </w:rPr>
        <w:t xml:space="preserve"> цель получить необоснованную налоговую выгоду (постановление Арбитражного суда Восточно-Сибирского округа от 13.08.2024 по делу № А19-27723/2022).</w:t>
      </w:r>
    </w:p>
    <w:p w:rsidR="006024F9" w:rsidRDefault="006024F9" w:rsidP="006024F9">
      <w:pPr>
        <w:pStyle w:val="a3"/>
        <w:rPr>
          <w:rFonts w:eastAsiaTheme="minorEastAsia"/>
        </w:rPr>
      </w:pPr>
      <w:r>
        <w:t>Укажите, что у компании и ее контрагентов разные коды ОКВЭД, вы ведете деятельность на разных площадках, у вас разные расчетные счета в банке, сотрудники, а также собственные группы поставщиков и покупателей (подрядчиков). Перечисления от вашей организации в пользу контрагентов не являются ни единственным, ни основным источником их доходов.</w:t>
      </w:r>
    </w:p>
    <w:p w:rsidR="006024F9" w:rsidRDefault="006024F9" w:rsidP="006024F9">
      <w:pPr>
        <w:pStyle w:val="a3"/>
      </w:pPr>
      <w:r>
        <w:t>Отметьте также, что партнеры располагают материальным обеспечением, самостоятельно несут расходы по своей деятельности и исполняют налоговые обязательства, то есть являются самостоятельными участниками гражданского оборота. При этом реальность хозяйственных сделок не оспаривается. А привлечение спорных контрагентов в качестве подрядчиков обусловлено производственной необходимостью компании.</w:t>
      </w:r>
    </w:p>
    <w:p w:rsidR="006024F9" w:rsidRDefault="006024F9" w:rsidP="006024F9">
      <w:pPr>
        <w:pStyle w:val="3"/>
      </w:pPr>
      <w:r>
        <w:lastRenderedPageBreak/>
        <w:t>Скоро</w:t>
      </w:r>
    </w:p>
    <w:p w:rsidR="006024F9" w:rsidRDefault="006024F9" w:rsidP="006024F9">
      <w:pPr>
        <w:pStyle w:val="2"/>
      </w:pPr>
      <w:r>
        <w:t>Налоговики начнут предупреждать о рисках дробления </w:t>
      </w:r>
    </w:p>
    <w:p w:rsidR="006024F9" w:rsidRDefault="006024F9" w:rsidP="006024F9">
      <w:pPr>
        <w:pStyle w:val="a3"/>
        <w:rPr>
          <w:rFonts w:eastAsiaTheme="minorEastAsia"/>
        </w:rPr>
      </w:pPr>
      <w:r>
        <w:t>Не исключено, что скоро налоговики будут предупреждать компании и предпринимателей о признаках дробления в их деятельности. С такой инициативой выступил первый заместитель председателя Комитета Совета Федерации по экономической политике Иван Абрамов. Он отметил, что в комитет поступает много обращений от предпринимателей по вопросу дробления бизнеса и </w:t>
      </w:r>
      <w:proofErr w:type="spellStart"/>
      <w:r>
        <w:t>донастройке</w:t>
      </w:r>
      <w:proofErr w:type="spellEnd"/>
      <w:r>
        <w:t xml:space="preserve"> налоговой системы. А поскольку понятие дробления размыто, необходимо, чтобы люди понимали риски, а не переходили сразу в категорию нарушителей</w:t>
      </w:r>
    </w:p>
    <w:p w:rsidR="006024F9" w:rsidRDefault="006024F9" w:rsidP="006024F9">
      <w:pPr>
        <w:pStyle w:val="2"/>
      </w:pPr>
      <w:r>
        <w:rPr>
          <w:rStyle w:val="red"/>
        </w:rPr>
        <w:t>Аргумент 4.</w:t>
      </w:r>
      <w:r>
        <w:t xml:space="preserve"> Использование общей системы налогообложения всеми участниками</w:t>
      </w:r>
    </w:p>
    <w:p w:rsidR="006024F9" w:rsidRDefault="006024F9" w:rsidP="006024F9">
      <w:pPr>
        <w:pStyle w:val="a3"/>
        <w:rPr>
          <w:rFonts w:eastAsiaTheme="minorEastAsia"/>
        </w:rPr>
      </w:pPr>
      <w:r>
        <w:t xml:space="preserve">Дробление, как правило, вменяют в случае, когда </w:t>
      </w:r>
      <w:proofErr w:type="gramStart"/>
      <w:r>
        <w:t>взаимозависимые  участники</w:t>
      </w:r>
      <w:proofErr w:type="gramEnd"/>
      <w:r>
        <w:t xml:space="preserve"> применяют </w:t>
      </w:r>
      <w:proofErr w:type="spellStart"/>
      <w:r>
        <w:t>спецрежимы</w:t>
      </w:r>
      <w:proofErr w:type="spellEnd"/>
      <w:r>
        <w:t xml:space="preserve"> с целью снижения налогов. Но могут обвинить также компании на общей системе налогообложения. В таком случае теперь больше шансов, что судьи встанут на защиту налогоплательщиков. </w:t>
      </w:r>
    </w:p>
    <w:p w:rsidR="006024F9" w:rsidRDefault="006024F9" w:rsidP="006024F9">
      <w:pPr>
        <w:pStyle w:val="3"/>
      </w:pPr>
      <w:r>
        <w:rPr>
          <w:rStyle w:val="red"/>
        </w:rPr>
        <w:t>Пример</w:t>
      </w:r>
    </w:p>
    <w:p w:rsidR="006024F9" w:rsidRDefault="006024F9" w:rsidP="006024F9">
      <w:pPr>
        <w:rPr>
          <w:rFonts w:eastAsia="Times New Roman"/>
        </w:rPr>
      </w:pPr>
      <w:r>
        <w:rPr>
          <w:rFonts w:eastAsia="Times New Roman"/>
        </w:rPr>
        <w:t>Организация занималась оказанием автотранспортных услуг и арендой спецтехники. Трое работников компании учредили семь организаций на общем режиме, в которые также перешла часть работников компании. Налоговики признали организации техническими, а компанию обвинили в дроблении бизнеса и занижении налогов. В результате инспекторы объединили расходы и доходы всех участников и </w:t>
      </w:r>
      <w:proofErr w:type="spellStart"/>
      <w:r>
        <w:rPr>
          <w:rFonts w:eastAsia="Times New Roman"/>
        </w:rPr>
        <w:t>доначислили</w:t>
      </w:r>
      <w:proofErr w:type="spellEnd"/>
      <w:r>
        <w:rPr>
          <w:rFonts w:eastAsia="Times New Roman"/>
        </w:rPr>
        <w:t> организации НДС и налог на прибыль. Организация оспорила решение инспекторов в суде.</w:t>
      </w:r>
    </w:p>
    <w:p w:rsidR="006024F9" w:rsidRDefault="006024F9" w:rsidP="006024F9">
      <w:pPr>
        <w:rPr>
          <w:rFonts w:eastAsia="Times New Roman"/>
        </w:rPr>
      </w:pPr>
      <w:r>
        <w:rPr>
          <w:rFonts w:eastAsia="Times New Roman"/>
        </w:rPr>
        <w:t>Первая инстанция поддержала контролеров, а две другие заняли сторону компании. Во-первых, суд не привлек к участию в деле спорные организации, а это безусловное основание для отмены его решения (</w:t>
      </w:r>
      <w:r w:rsidRPr="00B42FDF">
        <w:rPr>
          <w:rFonts w:eastAsia="Times New Roman"/>
        </w:rPr>
        <w:t>п. 4 ч. 4 ст. 270 АПК</w:t>
      </w:r>
      <w:r>
        <w:rPr>
          <w:rFonts w:eastAsia="Times New Roman"/>
        </w:rPr>
        <w:t>). Во-вторых, организации вели самостоятельную финансово-хозяйственную деятельность и платили налоги на общей системе. В-третьих, довод налоговиков о снижении выручки не обоснован. Инспекторы не учли сумму, поступившую от сдачи техники в аренду, с учетом чего общая сумма выручки всех участников оказалась больше, чем до дробления (</w:t>
      </w:r>
      <w:r w:rsidRPr="00B42FDF">
        <w:rPr>
          <w:rFonts w:eastAsia="Times New Roman"/>
        </w:rPr>
        <w:t>постановление Арбитражного суда Северо-Западного округа от 07.05.2024 по делу № А05-1191/2022</w:t>
      </w:r>
      <w:r>
        <w:rPr>
          <w:rFonts w:eastAsia="Times New Roman"/>
        </w:rPr>
        <w:t>).</w:t>
      </w:r>
    </w:p>
    <w:p w:rsidR="006024F9" w:rsidRDefault="006024F9" w:rsidP="006024F9">
      <w:pPr>
        <w:pStyle w:val="a3"/>
        <w:rPr>
          <w:rFonts w:eastAsiaTheme="minorEastAsia"/>
        </w:rPr>
      </w:pPr>
      <w:r>
        <w:t>При этом у судей есть и другая позиция. Для незаконного дробления вовсе необязательно, чтобы компания применяла </w:t>
      </w:r>
      <w:proofErr w:type="spellStart"/>
      <w:r>
        <w:t>спецрежим</w:t>
      </w:r>
      <w:proofErr w:type="spellEnd"/>
      <w:r>
        <w:t xml:space="preserve"> (решение Арбитражного суда Чукотского автономного округа от 07.02.2024 по делу № А80-240/2023). Однако можно ожидать, что скоро возобладает единый подход.  </w:t>
      </w:r>
    </w:p>
    <w:p w:rsidR="006024F9" w:rsidRDefault="006024F9" w:rsidP="006024F9">
      <w:pPr>
        <w:pStyle w:val="a3"/>
      </w:pPr>
      <w:r>
        <w:t xml:space="preserve">Появилось официальное определение дробления. Это разделение единой предпринимательской деятельности между формально самостоятельными лицами, направленное на занижение налогов путем применения </w:t>
      </w:r>
      <w:proofErr w:type="spellStart"/>
      <w:r>
        <w:t>спецрежимов</w:t>
      </w:r>
      <w:proofErr w:type="spellEnd"/>
      <w:r>
        <w:t xml:space="preserve"> (</w:t>
      </w:r>
      <w:r w:rsidRPr="00B42FDF">
        <w:t xml:space="preserve">ст. 6 Федерального </w:t>
      </w:r>
      <w:proofErr w:type="gramStart"/>
      <w:r w:rsidRPr="00B42FDF">
        <w:t>закона  от</w:t>
      </w:r>
      <w:proofErr w:type="gramEnd"/>
      <w:r w:rsidRPr="00B42FDF">
        <w:t xml:space="preserve"> 12.07.2024 № 176-ФЗ</w:t>
      </w:r>
      <w:r>
        <w:t>). Таким образом, когда подконтрольные звенья платят налоги на ОСН, оснований говорить о дроблении нет. А если в результате перераспределения бизнес-процессов уплачено налогов больше, чем при объединении, — это еще один весомый аргумент в пользу компании (</w:t>
      </w:r>
      <w:r w:rsidRPr="00B42FDF">
        <w:t>постановление Арбитражного суда Северо-Западного округа от 28.03.2023 по делу № А66-15419/2021</w:t>
      </w:r>
      <w:r>
        <w:t>).</w:t>
      </w:r>
    </w:p>
    <w:p w:rsidR="006024F9" w:rsidRDefault="006024F9" w:rsidP="006024F9">
      <w:pPr>
        <w:pStyle w:val="a3"/>
      </w:pPr>
      <w:r>
        <w:lastRenderedPageBreak/>
        <w:t>В то же время имейте в виду, что применение участниками общего налогового режима может помочь отбиться от обвинений в дроблении, но это не застрахует компанию от других претензий налоговиков. Например, в том, что организация получила незаконные вычеты по НДС (</w:t>
      </w:r>
      <w:r w:rsidRPr="00B42FDF">
        <w:t>ст. 54.1 НК</w:t>
      </w:r>
      <w:r>
        <w:t>) </w:t>
      </w:r>
    </w:p>
    <w:p w:rsidR="006024F9" w:rsidRDefault="006024F9" w:rsidP="006024F9">
      <w:pPr>
        <w:pStyle w:val="3"/>
      </w:pPr>
      <w:r>
        <w:rPr>
          <w:rStyle w:val="red"/>
        </w:rPr>
        <w:t xml:space="preserve">Таблица. </w:t>
      </w:r>
      <w:r>
        <w:t>Другие аргументы, которые помогут доказать, что искусственного дробления не было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5017"/>
      </w:tblGrid>
      <w:tr w:rsidR="006024F9" w:rsidTr="005D7F5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24F9" w:rsidRDefault="006024F9" w:rsidP="005D7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Аргумент</w:t>
            </w:r>
          </w:p>
        </w:tc>
        <w:tc>
          <w:tcPr>
            <w:tcW w:w="0" w:type="auto"/>
            <w:vAlign w:val="center"/>
            <w:hideMark/>
          </w:tcPr>
          <w:p w:rsidR="006024F9" w:rsidRDefault="006024F9" w:rsidP="005D7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Судебное решение</w:t>
            </w:r>
          </w:p>
        </w:tc>
      </w:tr>
      <w:tr w:rsidR="006024F9" w:rsidTr="005D7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4F9" w:rsidRDefault="006024F9" w:rsidP="005D7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Увеличение объема продаж за счет привлечения покупателей, использующих специальные режимы налогообложения</w:t>
            </w:r>
          </w:p>
        </w:tc>
        <w:tc>
          <w:tcPr>
            <w:tcW w:w="0" w:type="auto"/>
            <w:vAlign w:val="center"/>
            <w:hideMark/>
          </w:tcPr>
          <w:p w:rsidR="006024F9" w:rsidRDefault="006024F9" w:rsidP="005D7F57">
            <w:pPr>
              <w:rPr>
                <w:rFonts w:eastAsia="Times New Roman"/>
              </w:rPr>
            </w:pPr>
            <w:r w:rsidRPr="00B42FDF">
              <w:rPr>
                <w:rFonts w:eastAsia="Times New Roman"/>
              </w:rPr>
              <w:t>Постановление Арбитражного суда Поволжского округа от 28.05.2024 по делу № А12-7270/2023</w:t>
            </w:r>
          </w:p>
        </w:tc>
      </w:tr>
      <w:tr w:rsidR="006024F9" w:rsidTr="005D7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4F9" w:rsidRDefault="006024F9" w:rsidP="005D7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Разные виды деятельности у взаимозависимых организаций, которые не являются частью единого процесса</w:t>
            </w:r>
          </w:p>
        </w:tc>
        <w:tc>
          <w:tcPr>
            <w:tcW w:w="0" w:type="auto"/>
            <w:vAlign w:val="center"/>
            <w:hideMark/>
          </w:tcPr>
          <w:p w:rsidR="006024F9" w:rsidRDefault="006024F9" w:rsidP="005D7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Постановление Арбитражного суда Северо-Западного округа от 13.12.2023 по делу №А56-4952/2023</w:t>
            </w:r>
          </w:p>
        </w:tc>
      </w:tr>
      <w:tr w:rsidR="006024F9" w:rsidTr="005D7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4F9" w:rsidRDefault="006024F9" w:rsidP="005D7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Развитие </w:t>
            </w:r>
            <w:proofErr w:type="spellStart"/>
            <w:r>
              <w:rPr>
                <w:rFonts w:eastAsia="Times New Roman"/>
              </w:rPr>
              <w:t>франчайзинговой</w:t>
            </w:r>
            <w:proofErr w:type="spellEnd"/>
            <w:r>
              <w:rPr>
                <w:rFonts w:eastAsia="Times New Roman"/>
              </w:rPr>
              <w:t xml:space="preserve"> сети </w:t>
            </w:r>
          </w:p>
        </w:tc>
        <w:tc>
          <w:tcPr>
            <w:tcW w:w="0" w:type="auto"/>
            <w:vAlign w:val="center"/>
            <w:hideMark/>
          </w:tcPr>
          <w:p w:rsidR="006024F9" w:rsidRDefault="006024F9" w:rsidP="005D7F57">
            <w:pPr>
              <w:rPr>
                <w:rFonts w:eastAsia="Times New Roman"/>
              </w:rPr>
            </w:pPr>
            <w:r w:rsidRPr="00B42FDF">
              <w:rPr>
                <w:rFonts w:eastAsia="Times New Roman"/>
              </w:rPr>
              <w:t>Определение Верховного суда от 15.12.2023 № 305-ЭС23-24491</w:t>
            </w:r>
            <w:r>
              <w:rPr>
                <w:rFonts w:eastAsia="Times New Roman"/>
              </w:rPr>
              <w:t> </w:t>
            </w:r>
          </w:p>
        </w:tc>
      </w:tr>
      <w:tr w:rsidR="006024F9" w:rsidTr="005D7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4F9" w:rsidRDefault="006024F9" w:rsidP="005D7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Выделение экспорта в отдельное направление деятельности</w:t>
            </w:r>
          </w:p>
        </w:tc>
        <w:tc>
          <w:tcPr>
            <w:tcW w:w="0" w:type="auto"/>
            <w:vAlign w:val="center"/>
            <w:hideMark/>
          </w:tcPr>
          <w:p w:rsidR="006024F9" w:rsidRDefault="006024F9" w:rsidP="005D7F57">
            <w:pPr>
              <w:rPr>
                <w:rFonts w:eastAsia="Times New Roman"/>
              </w:rPr>
            </w:pPr>
            <w:r w:rsidRPr="00B42FDF">
              <w:rPr>
                <w:rFonts w:eastAsia="Times New Roman"/>
              </w:rPr>
              <w:t>Постановление Одиннадцатого арбитражного апелляционного суда от 23.11.2022 по делу №А65-14693/2022</w:t>
            </w:r>
          </w:p>
        </w:tc>
      </w:tr>
      <w:tr w:rsidR="006024F9" w:rsidTr="005D7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4F9" w:rsidRDefault="006024F9" w:rsidP="005D7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Создание нескольких организаций-застройщиков для привлечения средств участников долевого строительства</w:t>
            </w:r>
          </w:p>
        </w:tc>
        <w:tc>
          <w:tcPr>
            <w:tcW w:w="0" w:type="auto"/>
            <w:vAlign w:val="center"/>
            <w:hideMark/>
          </w:tcPr>
          <w:p w:rsidR="006024F9" w:rsidRDefault="006024F9" w:rsidP="005D7F57">
            <w:pPr>
              <w:rPr>
                <w:rFonts w:eastAsia="Times New Roman"/>
              </w:rPr>
            </w:pPr>
            <w:r w:rsidRPr="00B42FDF">
              <w:rPr>
                <w:rFonts w:eastAsia="Times New Roman"/>
              </w:rPr>
              <w:t>Письмо ФНС от 22.08.2024 № ЗГ-2-2/12008</w:t>
            </w:r>
          </w:p>
        </w:tc>
      </w:tr>
    </w:tbl>
    <w:p w:rsidR="006024F9" w:rsidRDefault="006024F9" w:rsidP="006024F9">
      <w:pPr>
        <w:rPr>
          <w:rFonts w:eastAsia="Times New Roman"/>
        </w:rPr>
      </w:pPr>
      <w:r>
        <w:rPr>
          <w:rFonts w:eastAsia="Times New Roman"/>
        </w:rPr>
        <w:br/>
      </w:r>
    </w:p>
    <w:p w:rsidR="006024F9" w:rsidRDefault="006024F9" w:rsidP="006024F9">
      <w:pPr>
        <w:rPr>
          <w:rFonts w:ascii="Arial" w:eastAsia="Times New Roman" w:hAnsi="Arial" w:cs="Arial"/>
          <w:sz w:val="20"/>
          <w:szCs w:val="20"/>
        </w:rPr>
      </w:pPr>
    </w:p>
    <w:p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06" w:rsidRDefault="00976C06" w:rsidP="00194570">
      <w:r>
        <w:separator/>
      </w:r>
    </w:p>
  </w:endnote>
  <w:endnote w:type="continuationSeparator" w:id="0">
    <w:p w:rsidR="00976C06" w:rsidRDefault="00976C06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06" w:rsidRDefault="00976C06" w:rsidP="00194570">
      <w:r>
        <w:separator/>
      </w:r>
    </w:p>
  </w:footnote>
  <w:footnote w:type="continuationSeparator" w:id="0">
    <w:p w:rsidR="00976C06" w:rsidRDefault="00976C06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024F9"/>
    <w:rsid w:val="006F63C9"/>
    <w:rsid w:val="00731C96"/>
    <w:rsid w:val="00836967"/>
    <w:rsid w:val="008C49EC"/>
    <w:rsid w:val="00976C06"/>
    <w:rsid w:val="00AF17A4"/>
    <w:rsid w:val="00B34C70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66830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character" w:customStyle="1" w:styleId="letter">
    <w:name w:val="letter"/>
    <w:basedOn w:val="a0"/>
    <w:rsid w:val="006024F9"/>
  </w:style>
  <w:style w:type="character" w:customStyle="1" w:styleId="red">
    <w:name w:val="red"/>
    <w:basedOn w:val="a0"/>
    <w:rsid w:val="0060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68C6-3CCE-4459-B44C-4C9F32D1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Бернд Алина Александровна</cp:lastModifiedBy>
  <cp:revision>6</cp:revision>
  <cp:lastPrinted>2024-08-23T16:28:00Z</cp:lastPrinted>
  <dcterms:created xsi:type="dcterms:W3CDTF">2024-08-27T13:47:00Z</dcterms:created>
  <dcterms:modified xsi:type="dcterms:W3CDTF">2024-10-23T15:45:00Z</dcterms:modified>
</cp:coreProperties>
</file>